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93" w:rsidRPr="00153E93" w:rsidRDefault="00153E93"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129"/>
        <w:gridCol w:w="136"/>
        <w:gridCol w:w="6538"/>
        <w:gridCol w:w="5597"/>
      </w:tblGrid>
      <w:tr w:rsidR="00D34CD7" w:rsidRPr="003E554F" w:rsidTr="00D34CD7">
        <w:trPr>
          <w:trHeight w:val="828"/>
          <w:jc w:val="center"/>
        </w:trPr>
        <w:tc>
          <w:tcPr>
            <w:tcW w:w="2129" w:type="dxa"/>
            <w:tcMar>
              <w:top w:w="0" w:type="dxa"/>
              <w:left w:w="0" w:type="dxa"/>
              <w:right w:w="0" w:type="dxa"/>
            </w:tcMar>
            <w:vAlign w:val="center"/>
          </w:tcPr>
          <w:p w:rsidR="00D34CD7" w:rsidRPr="00EA1097" w:rsidRDefault="0014005C" w:rsidP="00654CA2">
            <w:pPr>
              <w:rPr>
                <w:rFonts w:ascii="Arial" w:hAnsi="Arial" w:cs="Arial"/>
                <w:b/>
                <w:sz w:val="16"/>
                <w:szCs w:val="16"/>
              </w:rPr>
            </w:pPr>
            <w:r>
              <w:rPr>
                <w:rFonts w:ascii="Arial" w:hAnsi="Arial" w:cs="Arial"/>
                <w:b/>
                <w:noProof/>
                <w:sz w:val="16"/>
                <w:szCs w:val="16"/>
              </w:rPr>
              <w:drawing>
                <wp:inline distT="0" distB="0" distL="0" distR="0">
                  <wp:extent cx="944207" cy="729615"/>
                  <wp:effectExtent l="19050" t="0" r="8293" b="0"/>
                  <wp:docPr id="1" name="Picture 1"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CommunityCU_2012"/>
                          <pic:cNvPicPr>
                            <a:picLocks noChangeAspect="1" noChangeArrowheads="1"/>
                          </pic:cNvPicPr>
                        </pic:nvPicPr>
                        <pic:blipFill>
                          <a:blip r:embed="rId8" cstate="print"/>
                          <a:stretch>
                            <a:fillRect/>
                          </a:stretch>
                        </pic:blipFill>
                        <pic:spPr bwMode="auto">
                          <a:xfrm>
                            <a:off x="0" y="0"/>
                            <a:ext cx="944207" cy="729615"/>
                          </a:xfrm>
                          <a:prstGeom prst="rect">
                            <a:avLst/>
                          </a:prstGeom>
                          <a:noFill/>
                          <a:ln w="9525">
                            <a:noFill/>
                            <a:miter lim="800000"/>
                            <a:headEnd/>
                            <a:tailEnd/>
                          </a:ln>
                        </pic:spPr>
                      </pic:pic>
                    </a:graphicData>
                  </a:graphic>
                </wp:inline>
              </w:drawing>
            </w:r>
          </w:p>
        </w:tc>
        <w:tc>
          <w:tcPr>
            <w:tcW w:w="136" w:type="dxa"/>
            <w:tcMar>
              <w:top w:w="0" w:type="dxa"/>
              <w:left w:w="0" w:type="dxa"/>
              <w:right w:w="0" w:type="dxa"/>
            </w:tcMar>
          </w:tcPr>
          <w:p w:rsidR="00D34CD7" w:rsidRPr="007A6055" w:rsidRDefault="00D34CD7" w:rsidP="00D34CD7">
            <w:pPr>
              <w:spacing w:line="200" w:lineRule="exact"/>
              <w:rPr>
                <w:rFonts w:ascii="Arial" w:hAnsi="Arial" w:cs="Arial"/>
                <w:sz w:val="16"/>
                <w:szCs w:val="16"/>
              </w:rPr>
            </w:pPr>
          </w:p>
        </w:tc>
        <w:tc>
          <w:tcPr>
            <w:tcW w:w="6538" w:type="dxa"/>
          </w:tcPr>
          <w:p w:rsidR="00D34CD7" w:rsidRPr="007A6055" w:rsidRDefault="00D34CD7" w:rsidP="00D34CD7">
            <w:pPr>
              <w:spacing w:line="200" w:lineRule="exact"/>
              <w:rPr>
                <w:rFonts w:ascii="Arial" w:hAnsi="Arial" w:cs="Arial"/>
                <w:sz w:val="16"/>
                <w:szCs w:val="16"/>
              </w:rPr>
            </w:pPr>
            <w:r w:rsidRPr="007A6055">
              <w:rPr>
                <w:rFonts w:ascii="Arial" w:hAnsi="Arial" w:cs="Arial"/>
                <w:sz w:val="16"/>
                <w:szCs w:val="16"/>
              </w:rPr>
              <w:t>TVA Reservation</w:t>
            </w:r>
          </w:p>
          <w:p w:rsidR="00D34CD7" w:rsidRDefault="00D34CD7" w:rsidP="00D34CD7">
            <w:pPr>
              <w:spacing w:line="200" w:lineRule="exact"/>
              <w:rPr>
                <w:rFonts w:ascii="Arial" w:hAnsi="Arial" w:cs="Arial"/>
                <w:sz w:val="16"/>
                <w:szCs w:val="16"/>
              </w:rPr>
            </w:pPr>
            <w:r w:rsidRPr="007A6055">
              <w:rPr>
                <w:rFonts w:ascii="Arial" w:hAnsi="Arial" w:cs="Arial"/>
                <w:sz w:val="16"/>
                <w:szCs w:val="16"/>
              </w:rPr>
              <w:t>Muscle Shoals, AL 35662-1010</w:t>
            </w:r>
          </w:p>
          <w:p w:rsidR="00D34CD7" w:rsidRPr="007A6055" w:rsidRDefault="002868CF" w:rsidP="00D34CD7">
            <w:pPr>
              <w:spacing w:line="200" w:lineRule="exact"/>
              <w:rPr>
                <w:rFonts w:ascii="Arial" w:hAnsi="Arial" w:cs="Arial"/>
                <w:sz w:val="16"/>
                <w:szCs w:val="16"/>
              </w:rPr>
            </w:pPr>
            <w:r>
              <w:rPr>
                <w:rFonts w:ascii="Arial" w:hAnsi="Arial" w:cs="Arial"/>
                <w:sz w:val="16"/>
                <w:szCs w:val="16"/>
              </w:rPr>
              <w:t>Phn</w:t>
            </w:r>
            <w:r w:rsidR="00D34CD7" w:rsidRPr="007A6055">
              <w:rPr>
                <w:rFonts w:ascii="Arial" w:hAnsi="Arial" w:cs="Arial"/>
                <w:sz w:val="16"/>
                <w:szCs w:val="16"/>
              </w:rPr>
              <w:t>(256) 386-3000</w:t>
            </w:r>
          </w:p>
          <w:p w:rsidR="00D34CD7" w:rsidRPr="00EA1097" w:rsidRDefault="00D34CD7" w:rsidP="00D34CD7">
            <w:pPr>
              <w:rPr>
                <w:rFonts w:ascii="Arial" w:hAnsi="Arial" w:cs="Arial"/>
                <w:sz w:val="16"/>
                <w:szCs w:val="16"/>
              </w:rPr>
            </w:pPr>
            <w:r w:rsidRPr="007A6055">
              <w:rPr>
                <w:rFonts w:ascii="Arial" w:hAnsi="Arial" w:cs="Arial"/>
                <w:sz w:val="16"/>
                <w:szCs w:val="16"/>
              </w:rPr>
              <w:t>Fax (256) 248-0691</w:t>
            </w:r>
          </w:p>
        </w:tc>
        <w:tc>
          <w:tcPr>
            <w:tcW w:w="5597" w:type="dxa"/>
            <w:tcMar>
              <w:top w:w="0" w:type="dxa"/>
              <w:left w:w="0" w:type="dxa"/>
              <w:right w:w="0" w:type="dxa"/>
            </w:tcMar>
          </w:tcPr>
          <w:p w:rsidR="00D34CD7" w:rsidRDefault="00D34CD7" w:rsidP="00654CA2">
            <w:pPr>
              <w:jc w:val="right"/>
              <w:rPr>
                <w:rFonts w:ascii="Arial" w:hAnsi="Arial" w:cs="Arial"/>
                <w:b/>
                <w:sz w:val="20"/>
                <w:szCs w:val="20"/>
              </w:rPr>
            </w:pPr>
            <w:r>
              <w:rPr>
                <w:rFonts w:ascii="Arial" w:hAnsi="Arial" w:cs="Arial"/>
                <w:b/>
                <w:sz w:val="20"/>
                <w:szCs w:val="20"/>
              </w:rPr>
              <w:t>TRUTH-IN-SAVINGS DISCLOSURES AND</w:t>
            </w:r>
          </w:p>
          <w:p w:rsidR="00D34CD7" w:rsidRPr="003E554F" w:rsidRDefault="00D34CD7" w:rsidP="00654CA2">
            <w:pPr>
              <w:jc w:val="right"/>
              <w:rPr>
                <w:rFonts w:ascii="Arial" w:hAnsi="Arial" w:cs="Arial"/>
                <w:b/>
                <w:sz w:val="20"/>
                <w:szCs w:val="20"/>
              </w:rPr>
            </w:pPr>
            <w:r>
              <w:rPr>
                <w:rFonts w:ascii="Arial" w:hAnsi="Arial" w:cs="Arial"/>
                <w:b/>
                <w:sz w:val="20"/>
                <w:szCs w:val="20"/>
              </w:rPr>
              <w:t>RATES AND FEES SCHEDULE</w:t>
            </w:r>
          </w:p>
        </w:tc>
      </w:tr>
    </w:tbl>
    <w:p w:rsidR="00153E93" w:rsidRDefault="00153E93" w:rsidP="00CF55E2">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153E93" w:rsidRPr="003E554F" w:rsidTr="00153E93">
        <w:trPr>
          <w:trHeight w:hRule="exact" w:val="303"/>
          <w:jc w:val="center"/>
        </w:trPr>
        <w:tc>
          <w:tcPr>
            <w:tcW w:w="7992" w:type="dxa"/>
            <w:tcBorders>
              <w:top w:val="nil"/>
              <w:left w:val="nil"/>
              <w:bottom w:val="nil"/>
            </w:tcBorders>
            <w:tcMar>
              <w:top w:w="0" w:type="dxa"/>
              <w:left w:w="0" w:type="dxa"/>
              <w:right w:w="0" w:type="dxa"/>
            </w:tcMar>
            <w:vAlign w:val="center"/>
          </w:tcPr>
          <w:p w:rsidR="00153E93" w:rsidRPr="00153E93" w:rsidRDefault="00D36601" w:rsidP="00153E93">
            <w:pPr>
              <w:rPr>
                <w:rFonts w:ascii="Arial" w:hAnsi="Arial" w:cs="Arial"/>
                <w:b/>
                <w:sz w:val="20"/>
                <w:szCs w:val="20"/>
              </w:rPr>
            </w:pPr>
            <w:r>
              <w:rPr>
                <w:rFonts w:ascii="Arial" w:hAnsi="Arial" w:cs="Arial"/>
                <w:b/>
                <w:sz w:val="20"/>
                <w:szCs w:val="20"/>
              </w:rPr>
              <w:t xml:space="preserve">SAVINGS AND CHECKING </w:t>
            </w:r>
            <w:r w:rsidR="00153E93" w:rsidRPr="00153E93">
              <w:rPr>
                <w:rFonts w:ascii="Arial" w:hAnsi="Arial" w:cs="Arial"/>
                <w:b/>
                <w:sz w:val="20"/>
                <w:szCs w:val="20"/>
              </w:rPr>
              <w:t>ACCOUNTS</w:t>
            </w:r>
          </w:p>
        </w:tc>
        <w:tc>
          <w:tcPr>
            <w:tcW w:w="4248" w:type="dxa"/>
            <w:tcBorders>
              <w:top w:val="nil"/>
              <w:left w:val="nil"/>
              <w:bottom w:val="nil"/>
            </w:tcBorders>
            <w:vAlign w:val="center"/>
          </w:tcPr>
          <w:p w:rsidR="00153E93" w:rsidRPr="00153E93" w:rsidRDefault="00153E93" w:rsidP="00153E93">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153E93" w:rsidRPr="009D267D" w:rsidRDefault="004C5E09" w:rsidP="004B1608">
            <w:pPr>
              <w:rPr>
                <w:rFonts w:ascii="Arial" w:hAnsi="Arial" w:cs="Arial"/>
                <w:b/>
                <w:sz w:val="16"/>
                <w:szCs w:val="16"/>
              </w:rPr>
            </w:pPr>
            <w:r>
              <w:rPr>
                <w:rFonts w:ascii="Arial" w:hAnsi="Arial" w:cs="Arial"/>
                <w:b/>
                <w:sz w:val="16"/>
                <w:szCs w:val="16"/>
              </w:rPr>
              <w:t>0</w:t>
            </w:r>
            <w:r w:rsidR="004B1608">
              <w:rPr>
                <w:rFonts w:ascii="Arial" w:hAnsi="Arial" w:cs="Arial"/>
                <w:b/>
                <w:sz w:val="16"/>
                <w:szCs w:val="16"/>
              </w:rPr>
              <w:t>6/26</w:t>
            </w:r>
            <w:r>
              <w:rPr>
                <w:rFonts w:ascii="Arial" w:hAnsi="Arial" w:cs="Arial"/>
                <w:b/>
                <w:sz w:val="16"/>
                <w:szCs w:val="16"/>
              </w:rPr>
              <w:t>/2019</w:t>
            </w:r>
          </w:p>
        </w:tc>
      </w:tr>
    </w:tbl>
    <w:p w:rsidR="00153E93" w:rsidRDefault="00153E93" w:rsidP="00CF55E2">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1998"/>
        <w:gridCol w:w="1166"/>
        <w:gridCol w:w="1795"/>
        <w:gridCol w:w="1343"/>
        <w:gridCol w:w="1436"/>
        <w:gridCol w:w="1255"/>
        <w:gridCol w:w="1255"/>
        <w:gridCol w:w="1255"/>
        <w:gridCol w:w="1432"/>
        <w:gridCol w:w="1465"/>
      </w:tblGrid>
      <w:tr w:rsidR="008254CE" w:rsidRPr="003E554F" w:rsidTr="00730722">
        <w:trPr>
          <w:trHeight w:hRule="exact" w:val="872"/>
          <w:jc w:val="center"/>
        </w:trPr>
        <w:tc>
          <w:tcPr>
            <w:tcW w:w="2013" w:type="dxa"/>
            <w:tcBorders>
              <w:top w:val="single" w:sz="4" w:space="0" w:color="auto"/>
              <w:bottom w:val="single" w:sz="4" w:space="0" w:color="auto"/>
            </w:tcBorders>
            <w:shd w:val="clear" w:color="auto" w:fill="BFBFBF"/>
            <w:tcMar>
              <w:top w:w="0" w:type="dxa"/>
              <w:left w:w="0" w:type="dxa"/>
              <w:right w:w="0" w:type="dxa"/>
            </w:tcMar>
            <w:vAlign w:val="center"/>
          </w:tcPr>
          <w:p w:rsidR="008254CE" w:rsidRPr="007C2FDF" w:rsidRDefault="008254CE" w:rsidP="00CF55E2">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 RATE</w:t>
            </w:r>
          </w:p>
        </w:tc>
        <w:tc>
          <w:tcPr>
            <w:tcW w:w="1800" w:type="dxa"/>
            <w:tcBorders>
              <w:top w:val="single" w:sz="12" w:space="0" w:color="auto"/>
              <w:left w:val="single" w:sz="12" w:space="0" w:color="auto"/>
              <w:bottom w:val="single" w:sz="12" w:space="0" w:color="auto"/>
              <w:right w:val="single" w:sz="12" w:space="0" w:color="auto"/>
            </w:tcBorders>
            <w:shd w:val="clear" w:color="auto" w:fill="BFBFBF"/>
            <w:vAlign w:val="center"/>
          </w:tcPr>
          <w:p w:rsidR="008254CE" w:rsidRPr="000B561D" w:rsidRDefault="008254CE" w:rsidP="00CF55E2">
            <w:pPr>
              <w:jc w:val="center"/>
              <w:rPr>
                <w:rFonts w:ascii="Arial" w:hAnsi="Arial" w:cs="Arial"/>
                <w:b/>
                <w:sz w:val="18"/>
                <w:szCs w:val="18"/>
              </w:rPr>
            </w:pPr>
            <w:r w:rsidRPr="000B561D">
              <w:rPr>
                <w:rFonts w:ascii="Arial" w:hAnsi="Arial" w:cs="Arial"/>
                <w:b/>
                <w:sz w:val="18"/>
                <w:szCs w:val="18"/>
              </w:rPr>
              <w:t>ANNUAL PERCENTAGE YIELD (APY)</w:t>
            </w:r>
          </w:p>
        </w:tc>
        <w:tc>
          <w:tcPr>
            <w:tcW w:w="1350" w:type="dxa"/>
            <w:tcBorders>
              <w:top w:val="single" w:sz="4" w:space="0" w:color="auto"/>
              <w:left w:val="single" w:sz="12"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Rate is Fixed or Variable</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Compounded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Credited</w:t>
            </w:r>
          </w:p>
        </w:tc>
        <w:tc>
          <w:tcPr>
            <w:tcW w:w="1260" w:type="dxa"/>
            <w:tcBorders>
              <w:top w:val="single" w:sz="4" w:space="0" w:color="auto"/>
              <w:bottom w:val="single" w:sz="4" w:space="0" w:color="auto"/>
            </w:tcBorders>
            <w:shd w:val="clear" w:color="auto" w:fill="BFBFBF"/>
            <w:vAlign w:val="center"/>
          </w:tcPr>
          <w:p w:rsidR="008254CE" w:rsidRPr="007C2FDF" w:rsidRDefault="008254CE" w:rsidP="00B74015">
            <w:pPr>
              <w:jc w:val="center"/>
              <w:rPr>
                <w:rFonts w:ascii="Arial" w:hAnsi="Arial" w:cs="Arial"/>
                <w:b/>
                <w:sz w:val="16"/>
                <w:szCs w:val="16"/>
              </w:rPr>
            </w:pPr>
            <w:r>
              <w:rPr>
                <w:rFonts w:ascii="Arial" w:hAnsi="Arial" w:cs="Arial"/>
                <w:b/>
                <w:sz w:val="16"/>
                <w:szCs w:val="16"/>
              </w:rPr>
              <w:t>Dividend Period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Opening Deposit</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Avoid a Service Fee</w:t>
            </w:r>
          </w:p>
        </w:tc>
        <w:tc>
          <w:tcPr>
            <w:tcW w:w="1473"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Earn the Stated APY</w:t>
            </w:r>
          </w:p>
        </w:tc>
      </w:tr>
      <w:tr w:rsidR="008254CE" w:rsidRPr="003E554F" w:rsidTr="008254CE">
        <w:trPr>
          <w:trHeight w:hRule="exact" w:val="55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sidRPr="007C2FDF">
              <w:rPr>
                <w:rFonts w:ascii="Arial" w:hAnsi="Arial" w:cs="Arial"/>
                <w:b/>
                <w:sz w:val="16"/>
                <w:szCs w:val="16"/>
              </w:rPr>
              <w:t xml:space="preserve">Share </w:t>
            </w:r>
            <w:r>
              <w:rPr>
                <w:rFonts w:ascii="Arial" w:hAnsi="Arial" w:cs="Arial"/>
                <w:b/>
                <w:sz w:val="16"/>
                <w:szCs w:val="16"/>
              </w:rPr>
              <w:t>Savings Account</w:t>
            </w:r>
          </w:p>
        </w:tc>
        <w:tc>
          <w:tcPr>
            <w:tcW w:w="1170" w:type="dxa"/>
            <w:tcBorders>
              <w:top w:val="single" w:sz="4" w:space="0" w:color="auto"/>
              <w:bottom w:val="single" w:sz="4" w:space="0" w:color="auto"/>
            </w:tcBorders>
            <w:vAlign w:val="center"/>
          </w:tcPr>
          <w:p w:rsidR="008254CE" w:rsidRPr="007C2FDF" w:rsidRDefault="009D267D" w:rsidP="00EB56B1">
            <w:pPr>
              <w:jc w:val="center"/>
              <w:rPr>
                <w:rFonts w:ascii="Arial" w:hAnsi="Arial" w:cs="Arial"/>
                <w:sz w:val="16"/>
                <w:szCs w:val="16"/>
              </w:rPr>
            </w:pPr>
            <w:r>
              <w:rPr>
                <w:rFonts w:ascii="Arial" w:hAnsi="Arial" w:cs="Arial"/>
                <w:sz w:val="16"/>
                <w:szCs w:val="16"/>
              </w:rPr>
              <w:t>0.</w:t>
            </w:r>
            <w:r w:rsidR="00EB56B1">
              <w:rPr>
                <w:rFonts w:ascii="Arial" w:hAnsi="Arial" w:cs="Arial"/>
                <w:sz w:val="16"/>
                <w:szCs w:val="16"/>
              </w:rPr>
              <w:t>40</w:t>
            </w:r>
          </w:p>
        </w:tc>
        <w:tc>
          <w:tcPr>
            <w:tcW w:w="1800" w:type="dxa"/>
            <w:tcBorders>
              <w:top w:val="single" w:sz="12" w:space="0" w:color="auto"/>
              <w:bottom w:val="single" w:sz="4" w:space="0" w:color="auto"/>
            </w:tcBorders>
            <w:vAlign w:val="center"/>
          </w:tcPr>
          <w:p w:rsidR="008254CE" w:rsidRPr="000B561D" w:rsidRDefault="009D267D" w:rsidP="00EB56B1">
            <w:pPr>
              <w:jc w:val="center"/>
              <w:rPr>
                <w:rFonts w:ascii="Arial" w:hAnsi="Arial" w:cs="Arial"/>
                <w:b/>
                <w:sz w:val="18"/>
                <w:szCs w:val="18"/>
              </w:rPr>
            </w:pPr>
            <w:r>
              <w:rPr>
                <w:rFonts w:ascii="Arial" w:hAnsi="Arial" w:cs="Arial"/>
                <w:b/>
                <w:sz w:val="18"/>
                <w:szCs w:val="18"/>
              </w:rPr>
              <w:t>0.</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10"/>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IRA Share Account</w:t>
            </w:r>
          </w:p>
        </w:tc>
        <w:tc>
          <w:tcPr>
            <w:tcW w:w="1170" w:type="dxa"/>
            <w:tcBorders>
              <w:top w:val="single" w:sz="4" w:space="0" w:color="auto"/>
              <w:bottom w:val="single" w:sz="4" w:space="0" w:color="auto"/>
            </w:tcBorders>
            <w:vAlign w:val="center"/>
          </w:tcPr>
          <w:p w:rsidR="008254CE" w:rsidRPr="007C2FDF" w:rsidRDefault="00C306B7" w:rsidP="00EB56B1">
            <w:pPr>
              <w:jc w:val="center"/>
              <w:rPr>
                <w:rFonts w:ascii="Arial" w:hAnsi="Arial" w:cs="Arial"/>
                <w:sz w:val="16"/>
                <w:szCs w:val="16"/>
              </w:rPr>
            </w:pPr>
            <w:r>
              <w:rPr>
                <w:rFonts w:ascii="Arial" w:hAnsi="Arial" w:cs="Arial"/>
                <w:sz w:val="16"/>
                <w:szCs w:val="16"/>
              </w:rPr>
              <w:t>0</w:t>
            </w:r>
            <w:r w:rsidR="009D267D">
              <w:rPr>
                <w:rFonts w:ascii="Arial" w:hAnsi="Arial" w:cs="Arial"/>
                <w:sz w:val="16"/>
                <w:szCs w:val="16"/>
              </w:rPr>
              <w:t>.</w:t>
            </w:r>
            <w:r w:rsidR="00EB56B1">
              <w:rPr>
                <w:rFonts w:ascii="Arial" w:hAnsi="Arial" w:cs="Arial"/>
                <w:sz w:val="16"/>
                <w:szCs w:val="16"/>
              </w:rPr>
              <w:t>40</w:t>
            </w:r>
          </w:p>
        </w:tc>
        <w:tc>
          <w:tcPr>
            <w:tcW w:w="1800" w:type="dxa"/>
            <w:tcBorders>
              <w:top w:val="single" w:sz="4" w:space="0" w:color="auto"/>
              <w:bottom w:val="single" w:sz="4" w:space="0" w:color="auto"/>
            </w:tcBorders>
            <w:vAlign w:val="center"/>
          </w:tcPr>
          <w:p w:rsidR="008254CE" w:rsidRPr="000B561D" w:rsidRDefault="00C306B7" w:rsidP="00EB56B1">
            <w:pPr>
              <w:jc w:val="center"/>
              <w:rPr>
                <w:rFonts w:ascii="Arial" w:hAnsi="Arial" w:cs="Arial"/>
                <w:b/>
                <w:sz w:val="18"/>
                <w:szCs w:val="18"/>
              </w:rPr>
            </w:pPr>
            <w:r>
              <w:rPr>
                <w:rFonts w:ascii="Arial" w:hAnsi="Arial" w:cs="Arial"/>
                <w:b/>
                <w:sz w:val="18"/>
                <w:szCs w:val="18"/>
              </w:rPr>
              <w:t>0</w:t>
            </w:r>
            <w:r w:rsidR="009D267D">
              <w:rPr>
                <w:rFonts w:ascii="Arial" w:hAnsi="Arial" w:cs="Arial"/>
                <w:b/>
                <w:sz w:val="18"/>
                <w:szCs w:val="18"/>
              </w:rPr>
              <w:t>.</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3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Share Draft Account</w:t>
            </w:r>
          </w:p>
        </w:tc>
        <w:tc>
          <w:tcPr>
            <w:tcW w:w="1170" w:type="dxa"/>
            <w:tcBorders>
              <w:top w:val="single" w:sz="4" w:space="0" w:color="auto"/>
              <w:bottom w:val="single" w:sz="4" w:space="0" w:color="auto"/>
            </w:tcBorders>
            <w:vAlign w:val="center"/>
          </w:tcPr>
          <w:p w:rsidR="008254CE" w:rsidRPr="007C2FDF" w:rsidRDefault="009D267D" w:rsidP="00546F99">
            <w:pPr>
              <w:jc w:val="center"/>
              <w:rPr>
                <w:rFonts w:ascii="Arial" w:hAnsi="Arial" w:cs="Arial"/>
                <w:sz w:val="16"/>
                <w:szCs w:val="16"/>
              </w:rPr>
            </w:pPr>
            <w:r>
              <w:rPr>
                <w:rFonts w:ascii="Arial" w:hAnsi="Arial" w:cs="Arial"/>
                <w:sz w:val="16"/>
                <w:szCs w:val="16"/>
              </w:rPr>
              <w:t>0.</w:t>
            </w:r>
            <w:r w:rsidR="00546F99">
              <w:rPr>
                <w:rFonts w:ascii="Arial" w:hAnsi="Arial" w:cs="Arial"/>
                <w:sz w:val="16"/>
                <w:szCs w:val="16"/>
              </w:rPr>
              <w:t>0</w:t>
            </w:r>
            <w:r w:rsidR="001E7516">
              <w:rPr>
                <w:rFonts w:ascii="Arial" w:hAnsi="Arial" w:cs="Arial"/>
                <w:sz w:val="16"/>
                <w:szCs w:val="16"/>
              </w:rPr>
              <w:t>5</w:t>
            </w:r>
          </w:p>
        </w:tc>
        <w:tc>
          <w:tcPr>
            <w:tcW w:w="1800" w:type="dxa"/>
            <w:tcBorders>
              <w:top w:val="single" w:sz="4" w:space="0" w:color="auto"/>
              <w:bottom w:val="single" w:sz="4" w:space="0" w:color="auto"/>
            </w:tcBorders>
            <w:vAlign w:val="center"/>
          </w:tcPr>
          <w:p w:rsidR="008254CE" w:rsidRPr="000B561D" w:rsidRDefault="009D267D" w:rsidP="00546F99">
            <w:pPr>
              <w:jc w:val="center"/>
              <w:rPr>
                <w:rFonts w:ascii="Arial" w:hAnsi="Arial" w:cs="Arial"/>
                <w:b/>
                <w:sz w:val="18"/>
                <w:szCs w:val="18"/>
              </w:rPr>
            </w:pPr>
            <w:r>
              <w:rPr>
                <w:rFonts w:ascii="Arial" w:hAnsi="Arial" w:cs="Arial"/>
                <w:b/>
                <w:sz w:val="18"/>
                <w:szCs w:val="18"/>
              </w:rPr>
              <w:t>0.</w:t>
            </w:r>
            <w:r w:rsidR="00546F99">
              <w:rPr>
                <w:rFonts w:ascii="Arial" w:hAnsi="Arial" w:cs="Arial"/>
                <w:b/>
                <w:sz w:val="18"/>
                <w:szCs w:val="18"/>
              </w:rPr>
              <w:t>0</w:t>
            </w:r>
            <w:r w:rsidR="001E7516">
              <w:rPr>
                <w:rFonts w:ascii="Arial" w:hAnsi="Arial" w:cs="Arial"/>
                <w:b/>
                <w:sz w:val="18"/>
                <w:szCs w:val="18"/>
              </w:rPr>
              <w:t>5</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bl>
    <w:p w:rsidR="00CF55E2" w:rsidRPr="00730722" w:rsidRDefault="0044068C"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w:t>
      </w:r>
      <w:r w:rsidR="00CF55E2" w:rsidRPr="00730722">
        <w:rPr>
          <w:rFonts w:ascii="Arial" w:hAnsi="Arial" w:cs="Arial"/>
          <w:b/>
          <w:bCs/>
          <w:sz w:val="18"/>
          <w:szCs w:val="18"/>
        </w:rPr>
        <w:t xml:space="preserve">RATE INFORMATION. </w:t>
      </w:r>
      <w:r w:rsidR="00CF55E2" w:rsidRPr="00730722">
        <w:rPr>
          <w:rFonts w:ascii="Arial" w:hAnsi="Arial" w:cs="Arial"/>
          <w:sz w:val="18"/>
          <w:szCs w:val="18"/>
        </w:rPr>
        <w:t xml:space="preserve">The Annual Percentage Yield (APY) reflects the total amount of </w:t>
      </w:r>
      <w:r w:rsidR="0075264B" w:rsidRPr="00730722">
        <w:rPr>
          <w:rFonts w:ascii="Arial" w:hAnsi="Arial" w:cs="Arial"/>
          <w:sz w:val="18"/>
          <w:szCs w:val="18"/>
        </w:rPr>
        <w:t>dividends</w:t>
      </w:r>
      <w:r w:rsidR="00CF55E2" w:rsidRPr="00730722">
        <w:rPr>
          <w:rFonts w:ascii="Arial" w:hAnsi="Arial" w:cs="Arial"/>
          <w:sz w:val="18"/>
          <w:szCs w:val="18"/>
        </w:rPr>
        <w:t xml:space="preserve"> to be paid on an account based on the </w:t>
      </w:r>
      <w:r w:rsidR="0075264B" w:rsidRPr="00730722">
        <w:rPr>
          <w:rFonts w:ascii="Arial" w:hAnsi="Arial" w:cs="Arial"/>
          <w:sz w:val="18"/>
          <w:szCs w:val="18"/>
        </w:rPr>
        <w:t>dividend</w:t>
      </w:r>
      <w:r w:rsidR="00CF55E2" w:rsidRPr="00730722">
        <w:rPr>
          <w:rFonts w:ascii="Arial" w:hAnsi="Arial" w:cs="Arial"/>
          <w:sz w:val="18"/>
          <w:szCs w:val="18"/>
        </w:rPr>
        <w:t xml:space="preserve"> rate and frequency of com</w:t>
      </w:r>
      <w:r w:rsidRPr="00730722">
        <w:rPr>
          <w:rFonts w:ascii="Arial" w:hAnsi="Arial" w:cs="Arial"/>
          <w:sz w:val="18"/>
          <w:szCs w:val="18"/>
        </w:rPr>
        <w:t xml:space="preserve">pounding for an annual period. </w:t>
      </w:r>
      <w:r w:rsidR="00CF55E2" w:rsidRPr="00730722">
        <w:rPr>
          <w:rFonts w:ascii="Arial" w:hAnsi="Arial" w:cs="Arial"/>
          <w:sz w:val="18"/>
          <w:szCs w:val="18"/>
        </w:rPr>
        <w:t xml:space="preserve">The </w:t>
      </w:r>
      <w:r w:rsidR="0075264B" w:rsidRPr="00730722">
        <w:rPr>
          <w:rFonts w:ascii="Arial" w:hAnsi="Arial" w:cs="Arial"/>
          <w:sz w:val="18"/>
          <w:szCs w:val="18"/>
        </w:rPr>
        <w:t>dividend</w:t>
      </w:r>
      <w:r w:rsidR="00CF55E2" w:rsidRPr="00730722">
        <w:rPr>
          <w:rFonts w:ascii="Arial" w:hAnsi="Arial" w:cs="Arial"/>
          <w:sz w:val="18"/>
          <w:szCs w:val="18"/>
        </w:rPr>
        <w:t xml:space="preserve"> rate and Annual Percentage Yield (APY) may change </w:t>
      </w:r>
      <w:r w:rsidR="0075264B" w:rsidRPr="00730722">
        <w:rPr>
          <w:rFonts w:ascii="Arial" w:hAnsi="Arial" w:cs="Arial"/>
          <w:sz w:val="18"/>
          <w:szCs w:val="18"/>
        </w:rPr>
        <w:t>quarterly</w:t>
      </w:r>
      <w:r w:rsidR="00CF55E2" w:rsidRPr="00730722">
        <w:rPr>
          <w:rFonts w:ascii="Arial" w:hAnsi="Arial" w:cs="Arial"/>
          <w:sz w:val="18"/>
          <w:szCs w:val="18"/>
        </w:rPr>
        <w:t xml:space="preserve"> as determined by our Board of Directors.</w:t>
      </w:r>
      <w:r w:rsidR="0075264B" w:rsidRPr="00730722">
        <w:rPr>
          <w:rFonts w:ascii="Arial" w:hAnsi="Arial" w:cs="Arial"/>
          <w:sz w:val="18"/>
          <w:szCs w:val="18"/>
        </w:rPr>
        <w:t xml:space="preserve"> </w:t>
      </w:r>
      <w:r w:rsidR="00CF55E2" w:rsidRPr="00730722">
        <w:rPr>
          <w:rFonts w:ascii="Arial" w:hAnsi="Arial" w:cs="Arial"/>
          <w:sz w:val="18"/>
          <w:szCs w:val="18"/>
        </w:rPr>
        <w:t>You must provide and maintain minimum opening deposits and/or minimum daily balances in order to earn the APYs stated above, if so indicated.</w:t>
      </w:r>
      <w:r w:rsidR="0075264B" w:rsidRPr="00730722">
        <w:rPr>
          <w:rFonts w:ascii="Arial" w:hAnsi="Arial" w:cs="Arial"/>
          <w:sz w:val="18"/>
          <w:szCs w:val="18"/>
        </w:rPr>
        <w:t xml:space="preserve"> The Dividend Rates and APY are the rates and yields as of the last dividend declaration date, which is set forth above.</w:t>
      </w:r>
    </w:p>
    <w:p w:rsidR="00CF55E2" w:rsidRPr="00730722" w:rsidRDefault="0044068C" w:rsidP="00730722">
      <w:pPr>
        <w:widowControl w:val="0"/>
        <w:autoSpaceDE w:val="0"/>
        <w:autoSpaceDN w:val="0"/>
        <w:adjustRightInd w:val="0"/>
        <w:spacing w:after="120" w:line="240" w:lineRule="exact"/>
        <w:jc w:val="both"/>
        <w:rPr>
          <w:rFonts w:ascii="Arial" w:hAnsi="Arial" w:cs="Arial"/>
          <w:b/>
          <w:sz w:val="18"/>
          <w:szCs w:val="18"/>
        </w:rPr>
      </w:pPr>
      <w:bookmarkStart w:id="0" w:name="Document1zzSDUNumber29"/>
      <w:bookmarkEnd w:id="0"/>
      <w:r w:rsidRPr="00730722">
        <w:rPr>
          <w:rFonts w:ascii="Arial" w:hAnsi="Arial" w:cs="Arial"/>
          <w:b/>
          <w:sz w:val="18"/>
          <w:szCs w:val="18"/>
        </w:rPr>
        <w:t xml:space="preserve">2. </w:t>
      </w:r>
      <w:r w:rsidR="00CF55E2" w:rsidRPr="00730722">
        <w:rPr>
          <w:rFonts w:ascii="Arial" w:hAnsi="Arial" w:cs="Arial"/>
          <w:b/>
          <w:sz w:val="18"/>
          <w:szCs w:val="18"/>
        </w:rPr>
        <w:t xml:space="preserve">COMPOUNDING AND CREDITING. </w:t>
      </w:r>
      <w:r w:rsidR="00CF55E2" w:rsidRPr="00730722">
        <w:rPr>
          <w:rFonts w:ascii="Arial" w:hAnsi="Arial" w:cs="Arial"/>
          <w:sz w:val="18"/>
          <w:szCs w:val="18"/>
        </w:rPr>
        <w:t xml:space="preserve">The frequency with which </w:t>
      </w:r>
      <w:r w:rsidR="0058403E">
        <w:rPr>
          <w:rFonts w:ascii="Arial" w:hAnsi="Arial" w:cs="Arial"/>
          <w:sz w:val="18"/>
          <w:szCs w:val="18"/>
        </w:rPr>
        <w:t>dividends</w:t>
      </w:r>
      <w:r w:rsidR="00CF55E2" w:rsidRPr="00730722">
        <w:rPr>
          <w:rFonts w:ascii="Arial" w:hAnsi="Arial" w:cs="Arial"/>
          <w:sz w:val="18"/>
          <w:szCs w:val="18"/>
        </w:rPr>
        <w:t xml:space="preserve"> will be compounded and credited and </w:t>
      </w:r>
      <w:r w:rsidRPr="00730722">
        <w:rPr>
          <w:rFonts w:ascii="Arial" w:hAnsi="Arial" w:cs="Arial"/>
          <w:sz w:val="18"/>
          <w:szCs w:val="18"/>
        </w:rPr>
        <w:t xml:space="preserve">is set forth above. </w:t>
      </w:r>
      <w:r w:rsidR="00CF55E2" w:rsidRPr="00730722">
        <w:rPr>
          <w:rFonts w:ascii="Arial" w:hAnsi="Arial" w:cs="Arial"/>
          <w:sz w:val="18"/>
          <w:szCs w:val="18"/>
        </w:rPr>
        <w:t xml:space="preserve">The </w:t>
      </w:r>
      <w:r w:rsidR="00D33207" w:rsidRPr="00730722">
        <w:rPr>
          <w:rFonts w:ascii="Arial" w:hAnsi="Arial" w:cs="Arial"/>
          <w:sz w:val="18"/>
          <w:szCs w:val="18"/>
        </w:rPr>
        <w:t>“</w:t>
      </w:r>
      <w:r w:rsidR="0075264B" w:rsidRPr="00730722">
        <w:rPr>
          <w:rFonts w:ascii="Arial" w:hAnsi="Arial" w:cs="Arial"/>
          <w:sz w:val="18"/>
          <w:szCs w:val="18"/>
        </w:rPr>
        <w:t>Quarter</w:t>
      </w:r>
      <w:r w:rsidR="00D33207" w:rsidRPr="00730722">
        <w:rPr>
          <w:rFonts w:ascii="Arial" w:hAnsi="Arial" w:cs="Arial"/>
          <w:sz w:val="18"/>
          <w:szCs w:val="18"/>
        </w:rPr>
        <w:t>”</w:t>
      </w:r>
      <w:r w:rsidR="00CF55E2" w:rsidRPr="00730722">
        <w:rPr>
          <w:rFonts w:ascii="Arial" w:hAnsi="Arial" w:cs="Arial"/>
          <w:sz w:val="18"/>
          <w:szCs w:val="18"/>
        </w:rPr>
        <w:t xml:space="preserve"> begins on the first calendar day of the </w:t>
      </w:r>
      <w:r w:rsidR="0075264B" w:rsidRPr="00730722">
        <w:rPr>
          <w:rFonts w:ascii="Arial" w:hAnsi="Arial" w:cs="Arial"/>
          <w:sz w:val="18"/>
          <w:szCs w:val="18"/>
        </w:rPr>
        <w:t>Quarter</w:t>
      </w:r>
      <w:r w:rsidR="00CF55E2"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00CF55E2" w:rsidRPr="00730722">
        <w:rPr>
          <w:rFonts w:ascii="Arial" w:hAnsi="Arial" w:cs="Arial"/>
          <w:sz w:val="18"/>
          <w:szCs w:val="18"/>
        </w:rPr>
        <w:t xml:space="preserve">of the </w:t>
      </w:r>
      <w:r w:rsidR="0075264B" w:rsidRPr="00730722">
        <w:rPr>
          <w:rFonts w:ascii="Arial" w:hAnsi="Arial" w:cs="Arial"/>
          <w:sz w:val="18"/>
          <w:szCs w:val="18"/>
        </w:rPr>
        <w:t>Quarter</w:t>
      </w:r>
      <w:r w:rsidR="00CF55E2" w:rsidRPr="00730722">
        <w:rPr>
          <w:rFonts w:ascii="Arial" w:hAnsi="Arial" w:cs="Arial"/>
          <w:sz w:val="18"/>
          <w:szCs w:val="18"/>
        </w:rPr>
        <w:t xml:space="preserve">.  </w:t>
      </w:r>
      <w:bookmarkStart w:id="1" w:name="Document1zzSDUNumber30"/>
      <w:bookmarkEnd w:id="1"/>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3. </w:t>
      </w:r>
      <w:r w:rsidR="00CF55E2" w:rsidRPr="00730722">
        <w:rPr>
          <w:rFonts w:ascii="Arial" w:hAnsi="Arial" w:cs="Arial"/>
          <w:b/>
          <w:sz w:val="18"/>
          <w:szCs w:val="18"/>
        </w:rPr>
        <w:t>MINIMUM BALANCE REQUIREMENTS</w:t>
      </w:r>
      <w:bookmarkStart w:id="2" w:name="Document1zzSDUNumber31"/>
      <w:bookmarkEnd w:id="2"/>
      <w:r w:rsidRPr="00730722">
        <w:rPr>
          <w:rFonts w:ascii="Arial" w:hAnsi="Arial" w:cs="Arial"/>
          <w:sz w:val="18"/>
          <w:szCs w:val="18"/>
        </w:rPr>
        <w:t xml:space="preserve">. </w:t>
      </w:r>
      <w:r w:rsidR="00CF55E2" w:rsidRPr="00730722">
        <w:rPr>
          <w:rFonts w:ascii="Arial" w:hAnsi="Arial" w:cs="Arial"/>
          <w:sz w:val="18"/>
          <w:szCs w:val="18"/>
        </w:rPr>
        <w:t>The minimum balance requirements for eac</w:t>
      </w:r>
      <w:r w:rsidRPr="00730722">
        <w:rPr>
          <w:rFonts w:ascii="Arial" w:hAnsi="Arial" w:cs="Arial"/>
          <w:sz w:val="18"/>
          <w:szCs w:val="18"/>
        </w:rPr>
        <w:t xml:space="preserve">h account are set forth above. </w:t>
      </w:r>
      <w:r w:rsidR="00CF55E2" w:rsidRPr="00730722">
        <w:rPr>
          <w:rFonts w:ascii="Arial" w:hAnsi="Arial" w:cs="Arial"/>
          <w:sz w:val="18"/>
          <w:szCs w:val="18"/>
        </w:rPr>
        <w:t>Minimum balance requirements may include a minimum opening deposit, the minimum balance that you must maintain in the account to avoid service fees, and the minimum balance that you must maintain each day to earn the stated Annual Perc</w:t>
      </w:r>
      <w:r w:rsidRPr="00730722">
        <w:rPr>
          <w:rFonts w:ascii="Arial" w:hAnsi="Arial" w:cs="Arial"/>
          <w:sz w:val="18"/>
          <w:szCs w:val="18"/>
        </w:rPr>
        <w:t xml:space="preserve">entage Yield for that account. </w:t>
      </w:r>
      <w:r w:rsidR="00CF55E2" w:rsidRPr="00730722">
        <w:rPr>
          <w:rFonts w:ascii="Arial" w:hAnsi="Arial" w:cs="Arial"/>
          <w:sz w:val="18"/>
          <w:szCs w:val="18"/>
        </w:rPr>
        <w:t xml:space="preserve">The Par value of a share in this credit union is disclosed on the </w:t>
      </w:r>
      <w:r w:rsidR="00D33207" w:rsidRPr="00730722">
        <w:rPr>
          <w:rFonts w:ascii="Arial" w:hAnsi="Arial" w:cs="Arial"/>
          <w:sz w:val="18"/>
          <w:szCs w:val="18"/>
        </w:rPr>
        <w:t>Fee</w:t>
      </w:r>
      <w:r w:rsidR="00CF55E2" w:rsidRPr="00730722">
        <w:rPr>
          <w:rFonts w:ascii="Arial" w:hAnsi="Arial" w:cs="Arial"/>
          <w:sz w:val="18"/>
          <w:szCs w:val="18"/>
        </w:rPr>
        <w:t xml:space="preserve"> Schedule.</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bookmarkStart w:id="3" w:name="Document1zzSDUNumber33"/>
      <w:bookmarkEnd w:id="3"/>
      <w:r w:rsidRPr="00730722">
        <w:rPr>
          <w:rFonts w:ascii="Arial" w:hAnsi="Arial" w:cs="Arial"/>
          <w:b/>
          <w:sz w:val="18"/>
          <w:szCs w:val="18"/>
        </w:rPr>
        <w:t xml:space="preserve">4. </w:t>
      </w:r>
      <w:r w:rsidR="00CF55E2" w:rsidRPr="00730722">
        <w:rPr>
          <w:rFonts w:ascii="Arial" w:hAnsi="Arial" w:cs="Arial"/>
          <w:b/>
          <w:sz w:val="18"/>
          <w:szCs w:val="18"/>
        </w:rPr>
        <w:t xml:space="preserve">BALANCE COMPUTATION METHOD. </w:t>
      </w:r>
      <w:r w:rsidR="00CF55E2" w:rsidRPr="00730722">
        <w:rPr>
          <w:rFonts w:ascii="Arial" w:hAnsi="Arial" w:cs="Arial"/>
          <w:sz w:val="18"/>
          <w:szCs w:val="18"/>
        </w:rPr>
        <w:t xml:space="preserve">We use the </w:t>
      </w:r>
      <w:r w:rsidR="00CF55E2" w:rsidRPr="00730722">
        <w:rPr>
          <w:rFonts w:ascii="Arial" w:hAnsi="Arial" w:cs="Arial"/>
          <w:i/>
          <w:sz w:val="18"/>
          <w:szCs w:val="18"/>
        </w:rPr>
        <w:t>Daily Balance Method</w:t>
      </w:r>
      <w:r w:rsidR="0075264B" w:rsidRPr="00730722">
        <w:rPr>
          <w:rFonts w:ascii="Arial" w:hAnsi="Arial" w:cs="Arial"/>
          <w:i/>
          <w:sz w:val="18"/>
          <w:szCs w:val="18"/>
        </w:rPr>
        <w:t xml:space="preserve"> </w:t>
      </w:r>
      <w:r w:rsidR="00CF55E2" w:rsidRPr="00730722">
        <w:rPr>
          <w:rFonts w:ascii="Arial" w:hAnsi="Arial" w:cs="Arial"/>
          <w:sz w:val="18"/>
          <w:szCs w:val="18"/>
        </w:rPr>
        <w:t>to calcu</w:t>
      </w:r>
      <w:r w:rsidRPr="00730722">
        <w:rPr>
          <w:rFonts w:ascii="Arial" w:hAnsi="Arial" w:cs="Arial"/>
          <w:sz w:val="18"/>
          <w:szCs w:val="18"/>
        </w:rPr>
        <w:t xml:space="preserve">late </w:t>
      </w:r>
      <w:r w:rsidR="0058403E">
        <w:rPr>
          <w:rFonts w:ascii="Arial" w:hAnsi="Arial" w:cs="Arial"/>
          <w:sz w:val="18"/>
          <w:szCs w:val="18"/>
        </w:rPr>
        <w:t>dividends</w:t>
      </w:r>
      <w:r w:rsidRPr="00730722">
        <w:rPr>
          <w:rFonts w:ascii="Arial" w:hAnsi="Arial" w:cs="Arial"/>
          <w:sz w:val="18"/>
          <w:szCs w:val="18"/>
        </w:rPr>
        <w:t xml:space="preserve"> on your account. </w:t>
      </w:r>
      <w:r w:rsidR="00CF55E2" w:rsidRPr="00730722">
        <w:rPr>
          <w:rFonts w:ascii="Arial" w:hAnsi="Arial" w:cs="Arial"/>
          <w:sz w:val="18"/>
          <w:szCs w:val="18"/>
        </w:rPr>
        <w:t xml:space="preserve">The </w:t>
      </w:r>
      <w:r w:rsidR="00CF55E2" w:rsidRPr="00730722">
        <w:rPr>
          <w:rFonts w:ascii="Arial" w:hAnsi="Arial" w:cs="Arial"/>
          <w:i/>
          <w:sz w:val="18"/>
          <w:szCs w:val="18"/>
        </w:rPr>
        <w:t xml:space="preserve">Daily Balance Method </w:t>
      </w:r>
      <w:r w:rsidR="00CF55E2" w:rsidRPr="00730722">
        <w:rPr>
          <w:rFonts w:ascii="Arial" w:hAnsi="Arial" w:cs="Arial"/>
          <w:sz w:val="18"/>
          <w:szCs w:val="18"/>
        </w:rPr>
        <w:t>applies a daily periodic rate to the ba</w:t>
      </w:r>
      <w:r w:rsidRPr="00730722">
        <w:rPr>
          <w:rFonts w:ascii="Arial" w:hAnsi="Arial" w:cs="Arial"/>
          <w:sz w:val="18"/>
          <w:szCs w:val="18"/>
        </w:rPr>
        <w:t>lance in the account each day.</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w:t>
      </w:r>
      <w:r w:rsidR="00CF55E2" w:rsidRPr="00730722">
        <w:rPr>
          <w:rFonts w:ascii="Arial" w:hAnsi="Arial" w:cs="Arial"/>
          <w:b/>
          <w:sz w:val="18"/>
          <w:szCs w:val="18"/>
        </w:rPr>
        <w:t xml:space="preserve"> </w:t>
      </w:r>
      <w:r w:rsidR="0058403E">
        <w:rPr>
          <w:rFonts w:ascii="Arial" w:hAnsi="Arial" w:cs="Arial"/>
          <w:sz w:val="18"/>
          <w:szCs w:val="18"/>
        </w:rPr>
        <w:t>Dividends</w:t>
      </w:r>
      <w:r w:rsidR="00CF55E2" w:rsidRPr="00730722">
        <w:rPr>
          <w:rFonts w:ascii="Arial" w:hAnsi="Arial" w:cs="Arial"/>
          <w:b/>
          <w:sz w:val="18"/>
          <w:szCs w:val="18"/>
        </w:rPr>
        <w:t xml:space="preserve"> </w:t>
      </w:r>
      <w:r w:rsidR="00CF55E2" w:rsidRPr="00730722">
        <w:rPr>
          <w:rFonts w:ascii="Arial" w:hAnsi="Arial" w:cs="Arial"/>
          <w:sz w:val="18"/>
          <w:szCs w:val="18"/>
        </w:rPr>
        <w:t>will begin to accrue on the business day that you deposit noncash items</w:t>
      </w:r>
      <w:r w:rsidRPr="00730722">
        <w:rPr>
          <w:rFonts w:ascii="Arial" w:hAnsi="Arial" w:cs="Arial"/>
          <w:sz w:val="18"/>
          <w:szCs w:val="18"/>
        </w:rPr>
        <w:t xml:space="preserve"> (e.g. checks) to your account.</w:t>
      </w:r>
      <w:r w:rsidR="00CF55E2" w:rsidRPr="00730722">
        <w:rPr>
          <w:rFonts w:ascii="Arial" w:hAnsi="Arial" w:cs="Arial"/>
          <w:sz w:val="18"/>
          <w:szCs w:val="18"/>
        </w:rPr>
        <w:t xml:space="preserve"> If you close your account before </w:t>
      </w:r>
      <w:r w:rsidR="0058403E">
        <w:rPr>
          <w:rFonts w:ascii="Arial" w:hAnsi="Arial" w:cs="Arial"/>
          <w:sz w:val="18"/>
          <w:szCs w:val="18"/>
        </w:rPr>
        <w:t>dividends are</w:t>
      </w:r>
      <w:r w:rsidR="00CF55E2" w:rsidRPr="00730722">
        <w:rPr>
          <w:rFonts w:ascii="Arial" w:hAnsi="Arial" w:cs="Arial"/>
          <w:sz w:val="18"/>
          <w:szCs w:val="18"/>
        </w:rPr>
        <w:t xml:space="preserve"> paid, you will not receive the accrued </w:t>
      </w:r>
      <w:r w:rsidR="0058403E">
        <w:rPr>
          <w:rFonts w:ascii="Arial" w:hAnsi="Arial" w:cs="Arial"/>
          <w:sz w:val="18"/>
          <w:szCs w:val="18"/>
        </w:rPr>
        <w:t>dividends</w:t>
      </w:r>
      <w:r w:rsidR="00CF55E2" w:rsidRPr="00730722">
        <w:rPr>
          <w:rFonts w:ascii="Arial" w:hAnsi="Arial" w:cs="Arial"/>
          <w:sz w:val="18"/>
          <w:szCs w:val="18"/>
        </w:rPr>
        <w:t>.</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6. </w:t>
      </w:r>
      <w:r w:rsidR="00CF55E2" w:rsidRPr="00730722">
        <w:rPr>
          <w:rFonts w:ascii="Arial" w:hAnsi="Arial" w:cs="Arial"/>
          <w:b/>
          <w:sz w:val="18"/>
          <w:szCs w:val="18"/>
        </w:rPr>
        <w:t>TRANSACTION LIMITATIONS.</w:t>
      </w:r>
      <w:r w:rsidR="00CF55E2" w:rsidRPr="00730722">
        <w:rPr>
          <w:rFonts w:ascii="Arial" w:hAnsi="Arial" w:cs="Arial"/>
          <w:sz w:val="18"/>
          <w:szCs w:val="18"/>
        </w:rPr>
        <w:t xml:space="preserve"> </w:t>
      </w:r>
      <w:r w:rsidR="00CF55E2" w:rsidRPr="00730722">
        <w:rPr>
          <w:rFonts w:ascii="Arial" w:hAnsi="Arial" w:cs="Arial"/>
          <w:b/>
          <w:sz w:val="18"/>
          <w:szCs w:val="18"/>
        </w:rPr>
        <w:t xml:space="preserve">For </w:t>
      </w:r>
      <w:r w:rsidR="0075264B" w:rsidRPr="00730722">
        <w:rPr>
          <w:rFonts w:ascii="Arial" w:hAnsi="Arial" w:cs="Arial"/>
          <w:b/>
          <w:sz w:val="18"/>
          <w:szCs w:val="18"/>
        </w:rPr>
        <w:t>Share Savings and IRA Share A</w:t>
      </w:r>
      <w:r w:rsidR="006B7C1B" w:rsidRPr="00730722">
        <w:rPr>
          <w:rFonts w:ascii="Arial" w:hAnsi="Arial" w:cs="Arial"/>
          <w:b/>
          <w:sz w:val="18"/>
          <w:szCs w:val="18"/>
        </w:rPr>
        <w:t>ccounts</w:t>
      </w:r>
      <w:r w:rsidR="00CF55E2" w:rsidRPr="00730722">
        <w:rPr>
          <w:rFonts w:ascii="Arial" w:hAnsi="Arial" w:cs="Arial"/>
          <w:b/>
          <w:sz w:val="18"/>
          <w:szCs w:val="18"/>
        </w:rPr>
        <w:t xml:space="preserve">:  </w:t>
      </w:r>
      <w:r w:rsidR="00094B59">
        <w:rPr>
          <w:rFonts w:ascii="Arial" w:hAnsi="Arial" w:cs="Arial"/>
          <w:sz w:val="18"/>
          <w:szCs w:val="18"/>
        </w:rPr>
        <w:t>D</w:t>
      </w:r>
      <w:r w:rsidR="00CF55E2" w:rsidRPr="00730722">
        <w:rPr>
          <w:rFonts w:ascii="Arial" w:hAnsi="Arial" w:cs="Arial"/>
          <w:sz w:val="18"/>
          <w:szCs w:val="18"/>
        </w:rPr>
        <w:t>uring any statement period, you may not make more than six withdrawals or transfers to another credit union account of yours or to a third party by means of a preauthorized or automatic transfer or telephonic order or instruction.</w:t>
      </w:r>
      <w:r w:rsidRPr="00730722">
        <w:rPr>
          <w:rFonts w:ascii="Arial" w:hAnsi="Arial" w:cs="Arial"/>
          <w:sz w:val="18"/>
          <w:szCs w:val="18"/>
        </w:rPr>
        <w:t xml:space="preserve"> </w:t>
      </w:r>
      <w:r w:rsidR="00CF55E2" w:rsidRPr="00730722">
        <w:rPr>
          <w:rFonts w:ascii="Arial" w:hAnsi="Arial" w:cs="Arial"/>
          <w:sz w:val="18"/>
          <w:szCs w:val="18"/>
        </w:rPr>
        <w:t xml:space="preserve">If you exceed the transfer limitations set forth above in any statement period, your account will </w:t>
      </w:r>
      <w:bookmarkStart w:id="4" w:name="Document1zzSDUNumber37"/>
      <w:bookmarkEnd w:id="4"/>
      <w:r w:rsidR="00CF55E2" w:rsidRPr="00730722">
        <w:rPr>
          <w:rFonts w:ascii="Arial" w:hAnsi="Arial" w:cs="Arial"/>
          <w:sz w:val="18"/>
          <w:szCs w:val="18"/>
        </w:rPr>
        <w:t xml:space="preserve">be subject to a fee or may be closed. </w:t>
      </w:r>
      <w:r w:rsidR="0075264B" w:rsidRPr="00730722">
        <w:rPr>
          <w:rFonts w:ascii="Arial" w:hAnsi="Arial" w:cs="Arial"/>
          <w:sz w:val="18"/>
          <w:szCs w:val="18"/>
        </w:rPr>
        <w:t>For Share Draft Accounts, account must be brought to a positive balance within a thirty (30) day period for a minimum of 24 hours to maintain overdraft privileges</w:t>
      </w:r>
      <w:r w:rsidR="006B7C1B" w:rsidRPr="00730722">
        <w:rPr>
          <w:rFonts w:ascii="Arial" w:hAnsi="Arial" w:cs="Arial"/>
          <w:sz w:val="18"/>
          <w:szCs w:val="18"/>
        </w:rPr>
        <w:t>.</w:t>
      </w:r>
    </w:p>
    <w:p w:rsidR="00F27E81" w:rsidRPr="00730722" w:rsidRDefault="00137F81" w:rsidP="00730722">
      <w:pPr>
        <w:widowControl w:val="0"/>
        <w:autoSpaceDE w:val="0"/>
        <w:autoSpaceDN w:val="0"/>
        <w:adjustRightInd w:val="0"/>
        <w:spacing w:after="120" w:line="240" w:lineRule="exact"/>
        <w:jc w:val="both"/>
        <w:rPr>
          <w:rFonts w:ascii="Arial" w:hAnsi="Arial" w:cs="Arial"/>
          <w:sz w:val="18"/>
          <w:szCs w:val="18"/>
        </w:rPr>
      </w:pPr>
      <w:r w:rsidRPr="00137F81">
        <w:rPr>
          <w:rFonts w:ascii="Arial" w:hAnsi="Arial" w:cs="Arial"/>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6.85pt;margin-top:578.15pt;width:225pt;height:11.75pt;z-index:251658240;mso-position-horizontal-relative:page;mso-position-vertical-relative:page" filled="f" stroked="f">
            <v:textbox style="mso-next-textbox:#_x0000_s1027" inset="0,0,0,0">
              <w:txbxContent>
                <w:p w:rsidR="004C5E09" w:rsidRPr="00011D4D" w:rsidRDefault="004C5E09" w:rsidP="00E52358">
                  <w:pPr>
                    <w:spacing w:line="160" w:lineRule="exact"/>
                    <w:rPr>
                      <w:rFonts w:ascii="Arial" w:hAnsi="Arial" w:cs="Arial"/>
                      <w:sz w:val="12"/>
                      <w:szCs w:val="12"/>
                    </w:rPr>
                  </w:pPr>
                  <w:r>
                    <w:rPr>
                      <w:rFonts w:ascii="Arial" w:hAnsi="Arial" w:cs="Arial"/>
                      <w:sz w:val="12"/>
                      <w:szCs w:val="12"/>
                    </w:rPr>
                    <w:t>8008 LASER WORD FI14074 Rev 10-2012</w:t>
                  </w:r>
                </w:p>
              </w:txbxContent>
            </v:textbox>
            <w10:wrap anchorx="page" anchory="page"/>
            <w10:anchorlock/>
          </v:shape>
        </w:pict>
      </w:r>
      <w:r w:rsidRPr="00137F81">
        <w:rPr>
          <w:rFonts w:ascii="Arial" w:hAnsi="Arial" w:cs="Arial"/>
          <w:b/>
          <w:noProof/>
          <w:sz w:val="18"/>
          <w:szCs w:val="18"/>
        </w:rPr>
        <w:pict>
          <v:shape id="_x0000_s1026" type="#_x0000_t202" style="position:absolute;left:0;text-align:left;margin-left:538.3pt;margin-top:579pt;width:3in;height:9pt;z-index:251657216;mso-position-horizontal-relative:page;mso-position-vertical-relative:page" filled="f" stroked="f">
            <v:textbox style="mso-next-textbox:#_x0000_s1026" inset="0,0,0,0">
              <w:txbxContent>
                <w:p w:rsidR="004C5E09" w:rsidRPr="005145CC" w:rsidRDefault="004C5E09" w:rsidP="00E52358">
                  <w:pPr>
                    <w:jc w:val="right"/>
                    <w:rPr>
                      <w:rFonts w:ascii="Arial" w:hAnsi="Arial" w:cs="Arial"/>
                      <w:sz w:val="12"/>
                      <w:szCs w:val="12"/>
                    </w:rPr>
                  </w:pPr>
                  <w:proofErr w:type="gramStart"/>
                  <w:r>
                    <w:rPr>
                      <w:rFonts w:ascii="Arial" w:hAnsi="Arial" w:cs="Arial"/>
                      <w:sz w:val="12"/>
                      <w:szCs w:val="12"/>
                    </w:rPr>
                    <w:t>COPYRIGHT</w:t>
                  </w:r>
                  <w:r w:rsidRPr="005145CC">
                    <w:rPr>
                      <w:rFonts w:ascii="Arial" w:hAnsi="Arial" w:cs="Arial"/>
                      <w:sz w:val="12"/>
                      <w:szCs w:val="12"/>
                    </w:rPr>
                    <w:t xml:space="preserve"> </w:t>
                  </w:r>
                  <w:r>
                    <w:rPr>
                      <w:rFonts w:ascii="Arial" w:hAnsi="Arial" w:cs="Arial"/>
                      <w:sz w:val="12"/>
                      <w:szCs w:val="12"/>
                    </w:rPr>
                    <w:t>2009</w:t>
                  </w:r>
                  <w:r w:rsidRPr="005145CC">
                    <w:rPr>
                      <w:rFonts w:ascii="Arial" w:hAnsi="Arial" w:cs="Arial"/>
                      <w:sz w:val="12"/>
                      <w:szCs w:val="12"/>
                    </w:rPr>
                    <w:t xml:space="preserve"> </w:t>
                  </w:r>
                  <w:proofErr w:type="spellStart"/>
                  <w:r w:rsidRPr="005145CC">
                    <w:rPr>
                      <w:rFonts w:ascii="Arial" w:hAnsi="Arial" w:cs="Arial"/>
                      <w:sz w:val="12"/>
                      <w:szCs w:val="12"/>
                    </w:rPr>
                    <w:t>Securian</w:t>
                  </w:r>
                  <w:proofErr w:type="spellEnd"/>
                  <w:r w:rsidRPr="005145CC">
                    <w:rPr>
                      <w:rFonts w:ascii="Arial" w:hAnsi="Arial" w:cs="Arial"/>
                      <w:sz w:val="12"/>
                      <w:szCs w:val="12"/>
                    </w:rPr>
                    <w:t xml:space="preserve"> Financial Group, Inc.</w:t>
                  </w:r>
                  <w:proofErr w:type="gramEnd"/>
                  <w:r w:rsidRPr="005145CC">
                    <w:rPr>
                      <w:rFonts w:ascii="Arial" w:hAnsi="Arial" w:cs="Arial"/>
                      <w:sz w:val="12"/>
                      <w:szCs w:val="12"/>
                    </w:rPr>
                    <w:t xml:space="preserve"> All rights reserved.</w:t>
                  </w:r>
                </w:p>
              </w:txbxContent>
            </v:textbox>
            <w10:wrap anchorx="page" anchory="page"/>
            <w10:anchorlock/>
          </v:shape>
        </w:pict>
      </w:r>
      <w:r w:rsidR="00207832" w:rsidRPr="00730722">
        <w:rPr>
          <w:rFonts w:ascii="Arial" w:hAnsi="Arial" w:cs="Arial"/>
          <w:b/>
          <w:sz w:val="18"/>
          <w:szCs w:val="18"/>
        </w:rPr>
        <w:t>7. FEES FOR OVERDRAWING ACCOUNTS</w:t>
      </w:r>
      <w:r w:rsidR="00207832" w:rsidRPr="00730722">
        <w:rPr>
          <w:rFonts w:ascii="Arial" w:hAnsi="Arial" w:cs="Arial"/>
          <w:sz w:val="18"/>
          <w:szCs w:val="18"/>
        </w:rPr>
        <w:t>. Fees may be imposed on each check, draft, item, ATM card withdrawal, debit card point of purchase, preauthorized automatic debit, telephone initiated withdrawal or any other electronic withdrawal or transfer transaction that is drawn on an insufficient available account balance. The entire balance in your account may not be available for withdrawal, transfer or paying a check, draft or item. You may consult the Funds Availability Policy for information regarding the availability of funds in your account. Fees for overdrawing your account may be imposed for each overdraft, regardless of whether we pay or return the draft, item or transaction. If we have approved an overdraft protection limit for your account, such fee may reduce your approved limit. Please refer to the Fee Schedule for current fee information.</w:t>
      </w:r>
    </w:p>
    <w:p w:rsidR="0044068C" w:rsidRPr="00153E93" w:rsidRDefault="0044068C" w:rsidP="000B24A3">
      <w:pPr>
        <w:spacing w:after="60" w:line="180" w:lineRule="exact"/>
        <w:rPr>
          <w:rFonts w:ascii="Arial" w:hAnsi="Arial" w:cs="Arial"/>
          <w:i/>
          <w:sz w:val="16"/>
          <w:szCs w:val="16"/>
        </w:rPr>
      </w:pPr>
      <w:r w:rsidRPr="00153E93">
        <w:rPr>
          <w:rFonts w:ascii="Arial" w:hAnsi="Arial" w:cs="Arial"/>
          <w:i/>
          <w:sz w:val="16"/>
          <w:szCs w:val="16"/>
        </w:rPr>
        <w:lastRenderedPageBreak/>
        <w:t>For questions or inquiries, contact:</w:t>
      </w:r>
    </w:p>
    <w:tbl>
      <w:tblPr>
        <w:tblW w:w="14400" w:type="dxa"/>
        <w:jc w:val="center"/>
        <w:tblCellMar>
          <w:top w:w="58" w:type="dxa"/>
          <w:left w:w="58" w:type="dxa"/>
          <w:right w:w="58" w:type="dxa"/>
        </w:tblCellMar>
        <w:tblLook w:val="01E0"/>
      </w:tblPr>
      <w:tblGrid>
        <w:gridCol w:w="2253"/>
        <w:gridCol w:w="177"/>
        <w:gridCol w:w="6330"/>
        <w:gridCol w:w="5640"/>
      </w:tblGrid>
      <w:tr w:rsidR="003278FC" w:rsidRPr="003E554F" w:rsidTr="003278FC">
        <w:trPr>
          <w:trHeight w:val="828"/>
          <w:jc w:val="center"/>
        </w:trPr>
        <w:tc>
          <w:tcPr>
            <w:tcW w:w="2253" w:type="dxa"/>
            <w:tcMar>
              <w:top w:w="0" w:type="dxa"/>
              <w:left w:w="0" w:type="dxa"/>
              <w:right w:w="0" w:type="dxa"/>
            </w:tcMar>
            <w:vAlign w:val="center"/>
          </w:tcPr>
          <w:p w:rsidR="003278FC" w:rsidRPr="00EA1097" w:rsidRDefault="0014005C" w:rsidP="009D0BE4">
            <w:pPr>
              <w:rPr>
                <w:rFonts w:ascii="Arial" w:hAnsi="Arial" w:cs="Arial"/>
                <w:b/>
                <w:sz w:val="16"/>
                <w:szCs w:val="16"/>
              </w:rPr>
            </w:pPr>
            <w:r>
              <w:rPr>
                <w:rFonts w:ascii="Arial" w:hAnsi="Arial" w:cs="Arial"/>
                <w:b/>
                <w:noProof/>
                <w:sz w:val="16"/>
                <w:szCs w:val="16"/>
              </w:rPr>
              <w:drawing>
                <wp:inline distT="0" distB="0" distL="0" distR="0">
                  <wp:extent cx="944207" cy="729615"/>
                  <wp:effectExtent l="19050" t="0" r="8293" b="0"/>
                  <wp:docPr id="2" name="Picture 2"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ACommunityCU_2012"/>
                          <pic:cNvPicPr>
                            <a:picLocks noChangeAspect="1" noChangeArrowheads="1"/>
                          </pic:cNvPicPr>
                        </pic:nvPicPr>
                        <pic:blipFill>
                          <a:blip r:embed="rId8" cstate="print"/>
                          <a:stretch>
                            <a:fillRect/>
                          </a:stretch>
                        </pic:blipFill>
                        <pic:spPr bwMode="auto">
                          <a:xfrm>
                            <a:off x="0" y="0"/>
                            <a:ext cx="944207" cy="729615"/>
                          </a:xfrm>
                          <a:prstGeom prst="rect">
                            <a:avLst/>
                          </a:prstGeom>
                          <a:noFill/>
                          <a:ln w="9525">
                            <a:noFill/>
                            <a:miter lim="800000"/>
                            <a:headEnd/>
                            <a:tailEnd/>
                          </a:ln>
                        </pic:spPr>
                      </pic:pic>
                    </a:graphicData>
                  </a:graphic>
                </wp:inline>
              </w:drawing>
            </w:r>
          </w:p>
        </w:tc>
        <w:tc>
          <w:tcPr>
            <w:tcW w:w="177"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30"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640" w:type="dxa"/>
            <w:tcMar>
              <w:top w:w="0" w:type="dxa"/>
              <w:left w:w="0" w:type="dxa"/>
              <w:right w:w="0" w:type="dxa"/>
            </w:tcMar>
          </w:tcPr>
          <w:p w:rsidR="003278FC" w:rsidRDefault="003278FC" w:rsidP="0044068C">
            <w:pPr>
              <w:jc w:val="right"/>
              <w:rPr>
                <w:rFonts w:ascii="Arial" w:hAnsi="Arial" w:cs="Arial"/>
                <w:b/>
                <w:sz w:val="20"/>
                <w:szCs w:val="20"/>
              </w:rPr>
            </w:pPr>
            <w:r>
              <w:rPr>
                <w:rFonts w:ascii="Arial" w:hAnsi="Arial" w:cs="Arial"/>
                <w:b/>
                <w:sz w:val="20"/>
                <w:szCs w:val="20"/>
              </w:rPr>
              <w:t>TRUTH-IN-SAVINGS DISCLOSURES AND</w:t>
            </w:r>
          </w:p>
          <w:p w:rsidR="003278FC" w:rsidRPr="003E554F" w:rsidRDefault="003278FC" w:rsidP="0044068C">
            <w:pPr>
              <w:jc w:val="right"/>
              <w:rPr>
                <w:rFonts w:ascii="Arial" w:hAnsi="Arial" w:cs="Arial"/>
                <w:b/>
                <w:sz w:val="20"/>
                <w:szCs w:val="20"/>
              </w:rPr>
            </w:pPr>
            <w:r>
              <w:rPr>
                <w:rFonts w:ascii="Arial" w:hAnsi="Arial" w:cs="Arial"/>
                <w:b/>
                <w:sz w:val="20"/>
                <w:szCs w:val="20"/>
              </w:rPr>
              <w:t>RATES AND FEES SCHEDULE</w:t>
            </w:r>
          </w:p>
        </w:tc>
      </w:tr>
    </w:tbl>
    <w:p w:rsidR="0044068C" w:rsidRDefault="0044068C" w:rsidP="0044068C">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44068C" w:rsidRPr="003E554F" w:rsidTr="0044068C">
        <w:trPr>
          <w:trHeight w:hRule="exact" w:val="303"/>
          <w:jc w:val="center"/>
        </w:trPr>
        <w:tc>
          <w:tcPr>
            <w:tcW w:w="7992" w:type="dxa"/>
            <w:tcBorders>
              <w:top w:val="nil"/>
              <w:left w:val="nil"/>
              <w:bottom w:val="nil"/>
            </w:tcBorders>
            <w:tcMar>
              <w:top w:w="0" w:type="dxa"/>
              <w:left w:w="0" w:type="dxa"/>
              <w:right w:w="0" w:type="dxa"/>
            </w:tcMar>
            <w:vAlign w:val="center"/>
          </w:tcPr>
          <w:p w:rsidR="0044068C" w:rsidRPr="00153E93" w:rsidRDefault="0044068C" w:rsidP="0044068C">
            <w:pPr>
              <w:rPr>
                <w:rFonts w:ascii="Arial" w:hAnsi="Arial" w:cs="Arial"/>
                <w:b/>
                <w:sz w:val="20"/>
                <w:szCs w:val="20"/>
              </w:rPr>
            </w:pPr>
            <w:r>
              <w:rPr>
                <w:rFonts w:ascii="Arial" w:hAnsi="Arial" w:cs="Arial"/>
                <w:b/>
                <w:sz w:val="20"/>
                <w:szCs w:val="20"/>
              </w:rPr>
              <w:t>CERTIFICATE ACCOUNTS</w:t>
            </w:r>
          </w:p>
        </w:tc>
        <w:tc>
          <w:tcPr>
            <w:tcW w:w="4248" w:type="dxa"/>
            <w:tcBorders>
              <w:top w:val="nil"/>
              <w:left w:val="nil"/>
              <w:bottom w:val="nil"/>
            </w:tcBorders>
            <w:vAlign w:val="center"/>
          </w:tcPr>
          <w:p w:rsidR="0044068C" w:rsidRPr="00153E93" w:rsidRDefault="0044068C" w:rsidP="0044068C">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44068C" w:rsidRPr="009D267D" w:rsidRDefault="004B1608" w:rsidP="00DF4185">
            <w:pPr>
              <w:rPr>
                <w:rFonts w:ascii="Arial" w:hAnsi="Arial" w:cs="Arial"/>
                <w:sz w:val="16"/>
                <w:szCs w:val="16"/>
              </w:rPr>
            </w:pPr>
            <w:r>
              <w:rPr>
                <w:rFonts w:ascii="Arial" w:hAnsi="Arial" w:cs="Arial"/>
                <w:sz w:val="16"/>
                <w:szCs w:val="16"/>
              </w:rPr>
              <w:t>06/26/2019</w:t>
            </w:r>
          </w:p>
        </w:tc>
      </w:tr>
    </w:tbl>
    <w:p w:rsidR="0044068C" w:rsidRDefault="0044068C" w:rsidP="0044068C">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2250"/>
        <w:gridCol w:w="1170"/>
        <w:gridCol w:w="1530"/>
        <w:gridCol w:w="1440"/>
        <w:gridCol w:w="1350"/>
        <w:gridCol w:w="1350"/>
        <w:gridCol w:w="1260"/>
        <w:gridCol w:w="1260"/>
        <w:gridCol w:w="1620"/>
        <w:gridCol w:w="1170"/>
      </w:tblGrid>
      <w:tr w:rsidR="0044068C" w:rsidRPr="003E554F" w:rsidTr="00730722">
        <w:trPr>
          <w:trHeight w:hRule="exact" w:val="962"/>
          <w:jc w:val="center"/>
        </w:trPr>
        <w:tc>
          <w:tcPr>
            <w:tcW w:w="2250" w:type="dxa"/>
            <w:tcBorders>
              <w:top w:val="single" w:sz="4" w:space="0" w:color="auto"/>
              <w:bottom w:val="single" w:sz="4" w:space="0" w:color="auto"/>
            </w:tcBorders>
            <w:shd w:val="clear" w:color="auto" w:fill="BFBFBF"/>
            <w:tcMar>
              <w:top w:w="0" w:type="dxa"/>
              <w:left w:w="0" w:type="dxa"/>
              <w:right w:w="0" w:type="dxa"/>
            </w:tcMar>
            <w:vAlign w:val="center"/>
          </w:tcPr>
          <w:p w:rsidR="0044068C" w:rsidRPr="007C2FDF" w:rsidRDefault="0044068C" w:rsidP="0044068C">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w:t>
            </w:r>
            <w:r w:rsidR="0044068C">
              <w:rPr>
                <w:rFonts w:ascii="Arial" w:hAnsi="Arial" w:cs="Arial"/>
                <w:b/>
                <w:sz w:val="16"/>
                <w:szCs w:val="16"/>
              </w:rPr>
              <w:t xml:space="preserve"> RATE</w:t>
            </w:r>
          </w:p>
        </w:tc>
        <w:tc>
          <w:tcPr>
            <w:tcW w:w="1530" w:type="dxa"/>
            <w:tcBorders>
              <w:top w:val="single" w:sz="12" w:space="0" w:color="auto"/>
              <w:left w:val="single" w:sz="12" w:space="0" w:color="auto"/>
              <w:bottom w:val="single" w:sz="12" w:space="0" w:color="auto"/>
              <w:right w:val="single" w:sz="12" w:space="0" w:color="auto"/>
            </w:tcBorders>
            <w:shd w:val="clear" w:color="auto" w:fill="BFBFBF"/>
            <w:vAlign w:val="center"/>
          </w:tcPr>
          <w:p w:rsidR="0044068C" w:rsidRPr="000B561D" w:rsidRDefault="0044068C" w:rsidP="0044068C">
            <w:pPr>
              <w:jc w:val="center"/>
              <w:rPr>
                <w:rFonts w:ascii="Arial" w:hAnsi="Arial" w:cs="Arial"/>
                <w:b/>
                <w:sz w:val="18"/>
                <w:szCs w:val="18"/>
              </w:rPr>
            </w:pPr>
            <w:r w:rsidRPr="000B561D">
              <w:rPr>
                <w:rFonts w:ascii="Arial" w:hAnsi="Arial" w:cs="Arial"/>
                <w:b/>
                <w:sz w:val="18"/>
                <w:szCs w:val="18"/>
              </w:rPr>
              <w:t>ANNUAL PERCENTAGE YIELD (APY)</w:t>
            </w:r>
          </w:p>
        </w:tc>
        <w:tc>
          <w:tcPr>
            <w:tcW w:w="1440" w:type="dxa"/>
            <w:tcBorders>
              <w:top w:val="single" w:sz="4" w:space="0" w:color="auto"/>
              <w:left w:val="single" w:sz="12"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Rate is Fixed or Variable</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Dividends</w:t>
            </w:r>
            <w:r w:rsidR="0044068C">
              <w:rPr>
                <w:rFonts w:ascii="Arial" w:hAnsi="Arial" w:cs="Arial"/>
                <w:b/>
                <w:sz w:val="16"/>
                <w:szCs w:val="16"/>
              </w:rPr>
              <w:t xml:space="preserve"> Compounded</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 xml:space="preserve">Dividends </w:t>
            </w:r>
            <w:r w:rsidR="0044068C">
              <w:rPr>
                <w:rFonts w:ascii="Arial" w:hAnsi="Arial" w:cs="Arial"/>
                <w:b/>
                <w:sz w:val="16"/>
                <w:szCs w:val="16"/>
              </w:rPr>
              <w:t>Credited</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Minimum Opening Deposit</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Additional Deposits</w:t>
            </w:r>
          </w:p>
        </w:tc>
        <w:tc>
          <w:tcPr>
            <w:tcW w:w="162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Early Withdrawal Penalty</w:t>
            </w:r>
          </w:p>
        </w:tc>
        <w:tc>
          <w:tcPr>
            <w:tcW w:w="1170" w:type="dxa"/>
            <w:tcBorders>
              <w:top w:val="single" w:sz="4" w:space="0" w:color="auto"/>
              <w:bottom w:val="single" w:sz="4" w:space="0" w:color="auto"/>
            </w:tcBorders>
            <w:shd w:val="clear" w:color="auto" w:fill="BFBFBF"/>
            <w:vAlign w:val="center"/>
          </w:tcPr>
          <w:p w:rsidR="0044068C" w:rsidRPr="00042DBD" w:rsidRDefault="0044068C" w:rsidP="0044068C">
            <w:pPr>
              <w:jc w:val="center"/>
              <w:rPr>
                <w:rFonts w:ascii="Arial" w:hAnsi="Arial" w:cs="Arial"/>
                <w:b/>
                <w:sz w:val="16"/>
                <w:szCs w:val="16"/>
              </w:rPr>
            </w:pPr>
            <w:r w:rsidRPr="00042DBD">
              <w:rPr>
                <w:rFonts w:ascii="Arial" w:hAnsi="Arial" w:cs="Arial"/>
                <w:b/>
                <w:sz w:val="16"/>
                <w:szCs w:val="16"/>
              </w:rPr>
              <w:t>Renewals</w:t>
            </w:r>
          </w:p>
        </w:tc>
      </w:tr>
      <w:tr w:rsidR="00DF2C19" w:rsidRPr="003E554F" w:rsidTr="00730722">
        <w:trPr>
          <w:trHeight w:hRule="exact" w:val="345"/>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DF2C19" w:rsidRPr="007C2FDF" w:rsidRDefault="00DF2C19" w:rsidP="00F27E81">
            <w:pPr>
              <w:ind w:left="72"/>
              <w:rPr>
                <w:rFonts w:ascii="Arial" w:hAnsi="Arial" w:cs="Arial"/>
                <w:sz w:val="16"/>
                <w:szCs w:val="16"/>
              </w:rPr>
            </w:pPr>
            <w:r>
              <w:rPr>
                <w:rFonts w:ascii="Arial" w:hAnsi="Arial" w:cs="Arial"/>
                <w:b/>
                <w:sz w:val="16"/>
                <w:szCs w:val="16"/>
              </w:rPr>
              <w:t>Share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44068C">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44068C">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44068C">
            <w:pPr>
              <w:jc w:val="center"/>
              <w:rPr>
                <w:rFonts w:ascii="Arial" w:hAnsi="Arial" w:cs="Arial"/>
                <w:sz w:val="16"/>
                <w:szCs w:val="16"/>
              </w:rPr>
            </w:pPr>
          </w:p>
          <w:p w:rsidR="00B74015" w:rsidRDefault="00B74015" w:rsidP="0044068C">
            <w:pPr>
              <w:jc w:val="center"/>
              <w:rPr>
                <w:rFonts w:ascii="Arial" w:hAnsi="Arial" w:cs="Arial"/>
                <w:sz w:val="16"/>
                <w:szCs w:val="16"/>
              </w:rPr>
            </w:pPr>
            <w:r w:rsidRPr="00B74015">
              <w:rPr>
                <w:rFonts w:ascii="Arial" w:hAnsi="Arial" w:cs="Arial"/>
                <w:i/>
                <w:sz w:val="16"/>
                <w:szCs w:val="16"/>
              </w:rPr>
              <w:t xml:space="preserve">Terms of </w:t>
            </w:r>
            <w:r w:rsidR="00D254D4">
              <w:rPr>
                <w:rFonts w:ascii="Arial" w:hAnsi="Arial" w:cs="Arial"/>
                <w:i/>
                <w:sz w:val="16"/>
                <w:szCs w:val="16"/>
              </w:rPr>
              <w:t>13</w:t>
            </w:r>
            <w:r w:rsidRPr="00B74015">
              <w:rPr>
                <w:rFonts w:ascii="Arial" w:hAnsi="Arial" w:cs="Arial"/>
                <w:i/>
                <w:sz w:val="16"/>
                <w:szCs w:val="16"/>
              </w:rPr>
              <w:t xml:space="preserve"> months</w:t>
            </w:r>
            <w:r w:rsidR="00DF4770">
              <w:rPr>
                <w:rFonts w:ascii="Arial" w:hAnsi="Arial" w:cs="Arial"/>
                <w:i/>
                <w:sz w:val="16"/>
                <w:szCs w:val="16"/>
              </w:rPr>
              <w:t xml:space="preserve"> to 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44068C">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44068C">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DF4185" w:rsidP="0044068C">
            <w:pPr>
              <w:jc w:val="center"/>
              <w:rPr>
                <w:rFonts w:ascii="Arial" w:hAnsi="Arial" w:cs="Arial"/>
                <w:sz w:val="16"/>
                <w:szCs w:val="16"/>
              </w:rPr>
            </w:pPr>
            <w:r>
              <w:rPr>
                <w:rFonts w:ascii="Arial" w:hAnsi="Arial" w:cs="Arial"/>
                <w:sz w:val="16"/>
                <w:szCs w:val="16"/>
              </w:rPr>
              <w:t>1.98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9D267D" w:rsidP="00DF2C19">
            <w:pPr>
              <w:ind w:left="72"/>
              <w:jc w:val="center"/>
              <w:rPr>
                <w:rFonts w:ascii="Arial" w:hAnsi="Arial" w:cs="Arial"/>
                <w:b/>
                <w:sz w:val="16"/>
                <w:szCs w:val="16"/>
              </w:rPr>
            </w:pPr>
            <w:r>
              <w:rPr>
                <w:rFonts w:ascii="Arial" w:hAnsi="Arial" w:cs="Arial"/>
                <w:b/>
                <w:sz w:val="16"/>
                <w:szCs w:val="16"/>
              </w:rPr>
              <w:t>12</w:t>
            </w:r>
            <w:r w:rsidR="00B74015">
              <w:rPr>
                <w:rFonts w:ascii="Arial" w:hAnsi="Arial" w:cs="Arial"/>
                <w:b/>
                <w:sz w:val="16"/>
                <w:szCs w:val="16"/>
              </w:rPr>
              <w:t xml:space="preserve">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23</w:t>
            </w:r>
          </w:p>
        </w:tc>
        <w:tc>
          <w:tcPr>
            <w:tcW w:w="1530" w:type="dxa"/>
            <w:tcBorders>
              <w:top w:val="single" w:sz="4" w:space="0" w:color="auto"/>
              <w:bottom w:val="single" w:sz="4" w:space="0" w:color="auto"/>
            </w:tcBorders>
            <w:vAlign w:val="center"/>
          </w:tcPr>
          <w:p w:rsidR="00B74015" w:rsidRPr="000B561D" w:rsidRDefault="00E8329A" w:rsidP="0044068C">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25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44068C">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4</w:t>
            </w:r>
            <w:r w:rsidR="004C5E09">
              <w:rPr>
                <w:rFonts w:ascii="Arial" w:hAnsi="Arial" w:cs="Arial"/>
                <w:b/>
                <w:sz w:val="18"/>
                <w:szCs w:val="18"/>
              </w:rPr>
              <w:t>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DF2C19">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4</w:t>
            </w:r>
            <w:r w:rsidR="00C273D1">
              <w:rPr>
                <w:rFonts w:ascii="Arial" w:hAnsi="Arial" w:cs="Arial"/>
                <w:sz w:val="16"/>
                <w:szCs w:val="16"/>
              </w:rPr>
              <w:t>2</w:t>
            </w:r>
          </w:p>
        </w:tc>
        <w:tc>
          <w:tcPr>
            <w:tcW w:w="1530" w:type="dxa"/>
            <w:tcBorders>
              <w:top w:val="single" w:sz="4" w:space="0" w:color="auto"/>
              <w:bottom w:val="single" w:sz="4" w:space="0" w:color="auto"/>
            </w:tcBorders>
            <w:vAlign w:val="center"/>
          </w:tcPr>
          <w:p w:rsidR="009D267D" w:rsidRPr="000B561D" w:rsidRDefault="00EB56B1" w:rsidP="0044068C">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4B1608">
              <w:rPr>
                <w:rFonts w:ascii="Arial" w:hAnsi="Arial" w:cs="Arial"/>
                <w:b/>
                <w:sz w:val="18"/>
                <w:szCs w:val="18"/>
              </w:rPr>
              <w:t>4</w:t>
            </w:r>
            <w:r w:rsidR="004C5E09">
              <w:rPr>
                <w:rFonts w:ascii="Arial" w:hAnsi="Arial" w:cs="Arial"/>
                <w:b/>
                <w:sz w:val="18"/>
                <w:szCs w:val="18"/>
              </w:rPr>
              <w:t>5</w:t>
            </w:r>
          </w:p>
        </w:tc>
        <w:tc>
          <w:tcPr>
            <w:tcW w:w="144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620" w:type="dxa"/>
            <w:vMerge/>
            <w:shd w:val="clear" w:color="auto" w:fill="auto"/>
            <w:vAlign w:val="center"/>
          </w:tcPr>
          <w:p w:rsidR="009D267D" w:rsidRDefault="009D267D" w:rsidP="00042DBD">
            <w:pPr>
              <w:jc w:val="center"/>
              <w:rPr>
                <w:rFonts w:ascii="Arial" w:hAnsi="Arial" w:cs="Arial"/>
                <w:sz w:val="16"/>
                <w:szCs w:val="16"/>
              </w:rPr>
            </w:pPr>
          </w:p>
        </w:tc>
        <w:tc>
          <w:tcPr>
            <w:tcW w:w="1170" w:type="dxa"/>
            <w:vMerge/>
            <w:shd w:val="clear" w:color="auto" w:fill="auto"/>
            <w:vAlign w:val="center"/>
          </w:tcPr>
          <w:p w:rsidR="009D267D" w:rsidRPr="007C2FDF" w:rsidRDefault="009D267D"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52</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2.55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4B1608" w:rsidP="0044068C">
            <w:pPr>
              <w:jc w:val="center"/>
              <w:rPr>
                <w:rFonts w:ascii="Arial" w:hAnsi="Arial" w:cs="Arial"/>
                <w:sz w:val="16"/>
                <w:szCs w:val="16"/>
              </w:rPr>
            </w:pPr>
            <w:r>
              <w:rPr>
                <w:rFonts w:ascii="Arial" w:hAnsi="Arial" w:cs="Arial"/>
                <w:sz w:val="16"/>
                <w:szCs w:val="16"/>
              </w:rPr>
              <w:t>2.67</w:t>
            </w:r>
          </w:p>
        </w:tc>
        <w:tc>
          <w:tcPr>
            <w:tcW w:w="1530" w:type="dxa"/>
            <w:tcBorders>
              <w:top w:val="single" w:sz="4" w:space="0" w:color="auto"/>
              <w:bottom w:val="single" w:sz="4" w:space="0" w:color="auto"/>
            </w:tcBorders>
            <w:vAlign w:val="center"/>
          </w:tcPr>
          <w:p w:rsidR="00B74015" w:rsidRPr="000B561D" w:rsidRDefault="004B1608" w:rsidP="0044068C">
            <w:pPr>
              <w:jc w:val="center"/>
              <w:rPr>
                <w:rFonts w:ascii="Arial" w:hAnsi="Arial" w:cs="Arial"/>
                <w:b/>
                <w:sz w:val="18"/>
                <w:szCs w:val="18"/>
              </w:rPr>
            </w:pPr>
            <w:r>
              <w:rPr>
                <w:rFonts w:ascii="Arial" w:hAnsi="Arial" w:cs="Arial"/>
                <w:b/>
                <w:sz w:val="18"/>
                <w:szCs w:val="18"/>
              </w:rPr>
              <w:t>2.70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4B1608" w:rsidP="0044068C">
            <w:pPr>
              <w:jc w:val="center"/>
              <w:rPr>
                <w:rFonts w:ascii="Arial" w:hAnsi="Arial" w:cs="Arial"/>
                <w:sz w:val="16"/>
                <w:szCs w:val="16"/>
              </w:rPr>
            </w:pPr>
            <w:r>
              <w:rPr>
                <w:rFonts w:ascii="Arial" w:hAnsi="Arial" w:cs="Arial"/>
                <w:sz w:val="16"/>
                <w:szCs w:val="16"/>
              </w:rPr>
              <w:t>2.81</w:t>
            </w:r>
          </w:p>
        </w:tc>
        <w:tc>
          <w:tcPr>
            <w:tcW w:w="1530" w:type="dxa"/>
            <w:tcBorders>
              <w:top w:val="single" w:sz="4" w:space="0" w:color="auto"/>
              <w:bottom w:val="single" w:sz="4" w:space="0" w:color="auto"/>
            </w:tcBorders>
            <w:vAlign w:val="center"/>
          </w:tcPr>
          <w:p w:rsidR="00B74015" w:rsidRPr="000B561D" w:rsidRDefault="004B1608" w:rsidP="0044068C">
            <w:pPr>
              <w:jc w:val="center"/>
              <w:rPr>
                <w:rFonts w:ascii="Arial" w:hAnsi="Arial" w:cs="Arial"/>
                <w:b/>
                <w:sz w:val="18"/>
                <w:szCs w:val="18"/>
              </w:rPr>
            </w:pPr>
            <w:r>
              <w:rPr>
                <w:rFonts w:ascii="Arial" w:hAnsi="Arial" w:cs="Arial"/>
                <w:b/>
                <w:sz w:val="18"/>
                <w:szCs w:val="18"/>
              </w:rPr>
              <w:t>2.85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730722">
        <w:trPr>
          <w:trHeight w:hRule="exact" w:val="352"/>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rPr>
                <w:rFonts w:ascii="Arial" w:hAnsi="Arial" w:cs="Arial"/>
                <w:sz w:val="16"/>
                <w:szCs w:val="16"/>
              </w:rPr>
            </w:pPr>
            <w:r>
              <w:rPr>
                <w:rFonts w:ascii="Arial" w:hAnsi="Arial" w:cs="Arial"/>
                <w:b/>
                <w:sz w:val="16"/>
                <w:szCs w:val="16"/>
              </w:rPr>
              <w:t>IRA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B74015">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B74015">
            <w:pPr>
              <w:jc w:val="center"/>
              <w:rPr>
                <w:rFonts w:ascii="Arial" w:hAnsi="Arial" w:cs="Arial"/>
                <w:sz w:val="16"/>
                <w:szCs w:val="16"/>
              </w:rPr>
            </w:pPr>
          </w:p>
          <w:p w:rsidR="00B74015" w:rsidRDefault="00B74015" w:rsidP="00D254D4">
            <w:pPr>
              <w:jc w:val="center"/>
              <w:rPr>
                <w:rFonts w:ascii="Arial" w:hAnsi="Arial" w:cs="Arial"/>
                <w:sz w:val="16"/>
                <w:szCs w:val="16"/>
              </w:rPr>
            </w:pPr>
            <w:r w:rsidRPr="00B74015">
              <w:rPr>
                <w:rFonts w:ascii="Arial" w:hAnsi="Arial" w:cs="Arial"/>
                <w:i/>
                <w:sz w:val="16"/>
                <w:szCs w:val="16"/>
              </w:rPr>
              <w:t>Terms of 1</w:t>
            </w:r>
            <w:r w:rsidR="00D254D4">
              <w:rPr>
                <w:rFonts w:ascii="Arial" w:hAnsi="Arial" w:cs="Arial"/>
                <w:i/>
                <w:sz w:val="16"/>
                <w:szCs w:val="16"/>
              </w:rPr>
              <w:t>3</w:t>
            </w:r>
            <w:r w:rsidRPr="00B74015">
              <w:rPr>
                <w:rFonts w:ascii="Arial" w:hAnsi="Arial" w:cs="Arial"/>
                <w:i/>
                <w:sz w:val="16"/>
                <w:szCs w:val="16"/>
              </w:rPr>
              <w:t xml:space="preserve"> months</w:t>
            </w:r>
            <w:r w:rsidR="00DF4770">
              <w:rPr>
                <w:rFonts w:ascii="Arial" w:hAnsi="Arial" w:cs="Arial"/>
                <w:i/>
                <w:sz w:val="16"/>
                <w:szCs w:val="16"/>
              </w:rPr>
              <w:t xml:space="preserve"> to60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D254D4">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B74015">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12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23</w:t>
            </w:r>
          </w:p>
        </w:tc>
        <w:tc>
          <w:tcPr>
            <w:tcW w:w="1530" w:type="dxa"/>
            <w:tcBorders>
              <w:top w:val="single" w:sz="4" w:space="0" w:color="auto"/>
              <w:bottom w:val="single" w:sz="4" w:space="0" w:color="auto"/>
            </w:tcBorders>
            <w:vAlign w:val="center"/>
          </w:tcPr>
          <w:p w:rsidR="00B74015" w:rsidRPr="000B561D" w:rsidRDefault="00E8329A" w:rsidP="00B74015">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25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B74015">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B74015">
            <w:pPr>
              <w:jc w:val="center"/>
              <w:rPr>
                <w:rFonts w:ascii="Arial" w:hAnsi="Arial" w:cs="Arial"/>
                <w:b/>
                <w:sz w:val="18"/>
                <w:szCs w:val="18"/>
              </w:rPr>
            </w:pPr>
            <w:r>
              <w:rPr>
                <w:rFonts w:ascii="Arial" w:hAnsi="Arial" w:cs="Arial"/>
                <w:b/>
                <w:sz w:val="18"/>
                <w:szCs w:val="18"/>
              </w:rPr>
              <w:t>2.</w:t>
            </w:r>
            <w:r w:rsidR="004B1608">
              <w:rPr>
                <w:rFonts w:ascii="Arial" w:hAnsi="Arial" w:cs="Arial"/>
                <w:b/>
                <w:sz w:val="18"/>
                <w:szCs w:val="18"/>
              </w:rPr>
              <w:t>40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B74015">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B74015">
            <w:pPr>
              <w:jc w:val="center"/>
              <w:rPr>
                <w:rFonts w:ascii="Arial" w:hAnsi="Arial" w:cs="Arial"/>
                <w:sz w:val="16"/>
                <w:szCs w:val="16"/>
              </w:rPr>
            </w:pPr>
            <w:r>
              <w:rPr>
                <w:rFonts w:ascii="Arial" w:hAnsi="Arial" w:cs="Arial"/>
                <w:sz w:val="16"/>
                <w:szCs w:val="16"/>
              </w:rPr>
              <w:t>2.</w:t>
            </w:r>
            <w:r w:rsidR="004B1608">
              <w:rPr>
                <w:rFonts w:ascii="Arial" w:hAnsi="Arial" w:cs="Arial"/>
                <w:sz w:val="16"/>
                <w:szCs w:val="16"/>
              </w:rPr>
              <w:t>42</w:t>
            </w:r>
          </w:p>
        </w:tc>
        <w:tc>
          <w:tcPr>
            <w:tcW w:w="1530" w:type="dxa"/>
            <w:tcBorders>
              <w:top w:val="single" w:sz="4" w:space="0" w:color="auto"/>
              <w:bottom w:val="single" w:sz="4" w:space="0" w:color="auto"/>
            </w:tcBorders>
            <w:vAlign w:val="center"/>
          </w:tcPr>
          <w:p w:rsidR="009D267D" w:rsidRPr="000B561D" w:rsidRDefault="00EB56B1" w:rsidP="00B74015">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4B1608">
              <w:rPr>
                <w:rFonts w:ascii="Arial" w:hAnsi="Arial" w:cs="Arial"/>
                <w:b/>
                <w:sz w:val="18"/>
                <w:szCs w:val="18"/>
              </w:rPr>
              <w:t>45</w:t>
            </w:r>
          </w:p>
        </w:tc>
        <w:tc>
          <w:tcPr>
            <w:tcW w:w="144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620" w:type="dxa"/>
            <w:vMerge/>
            <w:shd w:val="clear" w:color="auto" w:fill="auto"/>
            <w:vAlign w:val="center"/>
          </w:tcPr>
          <w:p w:rsidR="009D267D" w:rsidRDefault="009D267D" w:rsidP="00B74015">
            <w:pPr>
              <w:jc w:val="center"/>
              <w:rPr>
                <w:rFonts w:ascii="Arial" w:hAnsi="Arial" w:cs="Arial"/>
                <w:sz w:val="16"/>
                <w:szCs w:val="16"/>
              </w:rPr>
            </w:pPr>
          </w:p>
        </w:tc>
        <w:tc>
          <w:tcPr>
            <w:tcW w:w="1170" w:type="dxa"/>
            <w:vMerge/>
            <w:shd w:val="clear" w:color="auto" w:fill="auto"/>
            <w:vAlign w:val="center"/>
          </w:tcPr>
          <w:p w:rsidR="009D267D" w:rsidRPr="007C2FDF" w:rsidRDefault="009D267D"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4B1608" w:rsidP="00B74015">
            <w:pPr>
              <w:jc w:val="center"/>
              <w:rPr>
                <w:rFonts w:ascii="Arial" w:hAnsi="Arial" w:cs="Arial"/>
                <w:sz w:val="16"/>
                <w:szCs w:val="16"/>
              </w:rPr>
            </w:pPr>
            <w:r>
              <w:rPr>
                <w:rFonts w:ascii="Arial" w:hAnsi="Arial" w:cs="Arial"/>
                <w:sz w:val="16"/>
                <w:szCs w:val="16"/>
              </w:rPr>
              <w:t>2.52</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2.55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4B1608" w:rsidP="00CF7069">
            <w:pPr>
              <w:jc w:val="center"/>
              <w:rPr>
                <w:rFonts w:ascii="Arial" w:hAnsi="Arial" w:cs="Arial"/>
                <w:sz w:val="16"/>
                <w:szCs w:val="16"/>
              </w:rPr>
            </w:pPr>
            <w:r>
              <w:rPr>
                <w:rFonts w:ascii="Arial" w:hAnsi="Arial" w:cs="Arial"/>
                <w:sz w:val="16"/>
                <w:szCs w:val="16"/>
              </w:rPr>
              <w:t>2.67</w:t>
            </w:r>
          </w:p>
        </w:tc>
        <w:tc>
          <w:tcPr>
            <w:tcW w:w="1530" w:type="dxa"/>
            <w:tcBorders>
              <w:top w:val="single" w:sz="4" w:space="0" w:color="auto"/>
              <w:bottom w:val="single" w:sz="4" w:space="0" w:color="auto"/>
            </w:tcBorders>
            <w:vAlign w:val="center"/>
          </w:tcPr>
          <w:p w:rsidR="00B74015" w:rsidRPr="000B561D" w:rsidRDefault="004B1608" w:rsidP="00CF7069">
            <w:pPr>
              <w:jc w:val="center"/>
              <w:rPr>
                <w:rFonts w:ascii="Arial" w:hAnsi="Arial" w:cs="Arial"/>
                <w:b/>
                <w:sz w:val="18"/>
                <w:szCs w:val="18"/>
              </w:rPr>
            </w:pPr>
            <w:r>
              <w:rPr>
                <w:rFonts w:ascii="Arial" w:hAnsi="Arial" w:cs="Arial"/>
                <w:b/>
                <w:sz w:val="18"/>
                <w:szCs w:val="18"/>
              </w:rPr>
              <w:t>2.70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4B1608" w:rsidP="00B74015">
            <w:pPr>
              <w:jc w:val="center"/>
              <w:rPr>
                <w:rFonts w:ascii="Arial" w:hAnsi="Arial" w:cs="Arial"/>
                <w:sz w:val="16"/>
                <w:szCs w:val="16"/>
              </w:rPr>
            </w:pPr>
            <w:r>
              <w:rPr>
                <w:rFonts w:ascii="Arial" w:hAnsi="Arial" w:cs="Arial"/>
                <w:sz w:val="16"/>
                <w:szCs w:val="16"/>
              </w:rPr>
              <w:t>2.81</w:t>
            </w:r>
          </w:p>
        </w:tc>
        <w:tc>
          <w:tcPr>
            <w:tcW w:w="1530" w:type="dxa"/>
            <w:tcBorders>
              <w:top w:val="single" w:sz="4" w:space="0" w:color="auto"/>
              <w:bottom w:val="single" w:sz="4" w:space="0" w:color="auto"/>
            </w:tcBorders>
            <w:vAlign w:val="center"/>
          </w:tcPr>
          <w:p w:rsidR="00B74015" w:rsidRPr="000B561D" w:rsidRDefault="004B1608" w:rsidP="00B74015">
            <w:pPr>
              <w:jc w:val="center"/>
              <w:rPr>
                <w:rFonts w:ascii="Arial" w:hAnsi="Arial" w:cs="Arial"/>
                <w:b/>
                <w:sz w:val="18"/>
                <w:szCs w:val="18"/>
              </w:rPr>
            </w:pPr>
            <w:r>
              <w:rPr>
                <w:rFonts w:ascii="Arial" w:hAnsi="Arial" w:cs="Arial"/>
                <w:b/>
                <w:sz w:val="18"/>
                <w:szCs w:val="18"/>
              </w:rPr>
              <w:t>2.85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bl>
    <w:p w:rsidR="00042DBD" w:rsidRPr="00730722" w:rsidRDefault="00042DBD"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*RATE INFORMATION. </w:t>
      </w:r>
      <w:r w:rsidRPr="00730722">
        <w:rPr>
          <w:rFonts w:ascii="Arial" w:hAnsi="Arial" w:cs="Arial"/>
          <w:sz w:val="18"/>
          <w:szCs w:val="18"/>
        </w:rPr>
        <w:t xml:space="preserve">The Annual Percentage Yield (APY) reflects the total amount of </w:t>
      </w:r>
      <w:r w:rsidR="0058403E">
        <w:rPr>
          <w:rFonts w:ascii="Arial" w:hAnsi="Arial" w:cs="Arial"/>
          <w:sz w:val="18"/>
          <w:szCs w:val="18"/>
        </w:rPr>
        <w:t>dividends</w:t>
      </w:r>
      <w:r w:rsidRPr="00730722">
        <w:rPr>
          <w:rFonts w:ascii="Arial" w:hAnsi="Arial" w:cs="Arial"/>
          <w:sz w:val="18"/>
          <w:szCs w:val="18"/>
        </w:rPr>
        <w:t xml:space="preserve"> to be paid on an account based on the </w:t>
      </w:r>
      <w:r w:rsidR="0058403E">
        <w:rPr>
          <w:rFonts w:ascii="Arial" w:hAnsi="Arial" w:cs="Arial"/>
          <w:sz w:val="18"/>
          <w:szCs w:val="18"/>
        </w:rPr>
        <w:t>dividend</w:t>
      </w:r>
      <w:r w:rsidRPr="00730722">
        <w:rPr>
          <w:rFonts w:ascii="Arial" w:hAnsi="Arial" w:cs="Arial"/>
          <w:sz w:val="18"/>
          <w:szCs w:val="18"/>
        </w:rPr>
        <w:t xml:space="preserve"> rate and frequency of compounding for an annual period. The </w:t>
      </w:r>
      <w:r w:rsidR="0058403E">
        <w:rPr>
          <w:rFonts w:ascii="Arial" w:hAnsi="Arial" w:cs="Arial"/>
          <w:sz w:val="18"/>
          <w:szCs w:val="18"/>
        </w:rPr>
        <w:t>dividend</w:t>
      </w:r>
      <w:r w:rsidRPr="00730722">
        <w:rPr>
          <w:rFonts w:ascii="Arial" w:hAnsi="Arial" w:cs="Arial"/>
          <w:sz w:val="18"/>
          <w:szCs w:val="18"/>
        </w:rPr>
        <w:t xml:space="preserve"> rate and Annual Percentage Yield (APY) are fixed and will be in effect for </w:t>
      </w:r>
      <w:r w:rsidR="00B74015" w:rsidRPr="00730722">
        <w:rPr>
          <w:rFonts w:ascii="Arial" w:hAnsi="Arial" w:cs="Arial"/>
          <w:sz w:val="18"/>
          <w:szCs w:val="18"/>
        </w:rPr>
        <w:t xml:space="preserve">the initial term of the account. </w:t>
      </w:r>
      <w:r w:rsidRPr="00730722">
        <w:rPr>
          <w:rFonts w:ascii="Arial" w:hAnsi="Arial" w:cs="Arial"/>
          <w:sz w:val="18"/>
          <w:szCs w:val="18"/>
        </w:rPr>
        <w:t xml:space="preserve">The rates for Renewals shall be those rates in effect at the time of renewal. The APY stated is based on the assumption that </w:t>
      </w:r>
      <w:r w:rsidR="0058403E">
        <w:rPr>
          <w:rFonts w:ascii="Arial" w:hAnsi="Arial" w:cs="Arial"/>
          <w:sz w:val="18"/>
          <w:szCs w:val="18"/>
        </w:rPr>
        <w:t>dividends</w:t>
      </w:r>
      <w:r w:rsidRPr="00730722">
        <w:rPr>
          <w:rFonts w:ascii="Arial" w:hAnsi="Arial" w:cs="Arial"/>
          <w:sz w:val="18"/>
          <w:szCs w:val="18"/>
        </w:rPr>
        <w:t xml:space="preserve"> will remain on deposit until maturity; a withdrawal o</w:t>
      </w:r>
      <w:r w:rsidR="00B74015" w:rsidRPr="00730722">
        <w:rPr>
          <w:rFonts w:ascii="Arial" w:hAnsi="Arial" w:cs="Arial"/>
          <w:sz w:val="18"/>
          <w:szCs w:val="18"/>
        </w:rPr>
        <w:t xml:space="preserve">f </w:t>
      </w:r>
      <w:r w:rsidR="0058403E">
        <w:rPr>
          <w:rFonts w:ascii="Arial" w:hAnsi="Arial" w:cs="Arial"/>
          <w:sz w:val="18"/>
          <w:szCs w:val="18"/>
        </w:rPr>
        <w:t>dividends</w:t>
      </w:r>
      <w:r w:rsidR="00B74015" w:rsidRPr="00730722">
        <w:rPr>
          <w:rFonts w:ascii="Arial" w:hAnsi="Arial" w:cs="Arial"/>
          <w:sz w:val="18"/>
          <w:szCs w:val="18"/>
        </w:rPr>
        <w:t xml:space="preserve"> will reduce earnings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2. COMPOUNDING AND CREDITING. </w:t>
      </w:r>
      <w:r w:rsidRPr="00730722">
        <w:rPr>
          <w:rFonts w:ascii="Arial" w:hAnsi="Arial" w:cs="Arial"/>
          <w:sz w:val="18"/>
          <w:szCs w:val="18"/>
        </w:rPr>
        <w:t xml:space="preserve">The frequency with which </w:t>
      </w:r>
      <w:r w:rsidR="0058403E">
        <w:rPr>
          <w:rFonts w:ascii="Arial" w:hAnsi="Arial" w:cs="Arial"/>
          <w:sz w:val="18"/>
          <w:szCs w:val="18"/>
        </w:rPr>
        <w:t>dividends</w:t>
      </w:r>
      <w:r w:rsidRPr="00730722">
        <w:rPr>
          <w:rFonts w:ascii="Arial" w:hAnsi="Arial" w:cs="Arial"/>
          <w:sz w:val="18"/>
          <w:szCs w:val="18"/>
        </w:rPr>
        <w:t xml:space="preserve"> will be compounded and credited is set forth above. The </w:t>
      </w:r>
      <w:r w:rsidR="00D33207" w:rsidRPr="00730722">
        <w:rPr>
          <w:rFonts w:ascii="Arial" w:hAnsi="Arial" w:cs="Arial"/>
          <w:sz w:val="18"/>
          <w:szCs w:val="18"/>
        </w:rPr>
        <w:t>“Month”</w:t>
      </w:r>
      <w:r w:rsidRPr="00730722">
        <w:rPr>
          <w:rFonts w:ascii="Arial" w:hAnsi="Arial" w:cs="Arial"/>
          <w:sz w:val="18"/>
          <w:szCs w:val="18"/>
        </w:rPr>
        <w:t xml:space="preserve"> begins on the first calendar day of the </w:t>
      </w:r>
      <w:r w:rsidR="00D33207" w:rsidRPr="00730722">
        <w:rPr>
          <w:rFonts w:ascii="Arial" w:hAnsi="Arial" w:cs="Arial"/>
          <w:sz w:val="18"/>
          <w:szCs w:val="18"/>
        </w:rPr>
        <w:t>month</w:t>
      </w:r>
      <w:r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Pr="00730722">
        <w:rPr>
          <w:rFonts w:ascii="Arial" w:hAnsi="Arial" w:cs="Arial"/>
          <w:sz w:val="18"/>
          <w:szCs w:val="18"/>
        </w:rPr>
        <w:t xml:space="preserve">of the </w:t>
      </w:r>
      <w:r w:rsidR="00D33207" w:rsidRPr="00730722">
        <w:rPr>
          <w:rFonts w:ascii="Arial" w:hAnsi="Arial" w:cs="Arial"/>
          <w:sz w:val="18"/>
          <w:szCs w:val="18"/>
        </w:rPr>
        <w:t>month</w:t>
      </w:r>
      <w:r w:rsidRPr="00730722">
        <w:rPr>
          <w:rFonts w:ascii="Arial" w:hAnsi="Arial" w:cs="Arial"/>
          <w:sz w:val="18"/>
          <w:szCs w:val="18"/>
        </w:rPr>
        <w:t>.</w:t>
      </w:r>
      <w:r w:rsidR="00B74015" w:rsidRPr="00730722">
        <w:rPr>
          <w:rFonts w:ascii="Arial" w:hAnsi="Arial" w:cs="Arial"/>
          <w:sz w:val="18"/>
          <w:szCs w:val="18"/>
        </w:rPr>
        <w:t xml:space="preserve"> The “Quarter” begins on the first calendar day of the Quarter and ends on the last calendar </w:t>
      </w:r>
      <w:r w:rsidR="009D267D">
        <w:rPr>
          <w:rFonts w:ascii="Arial" w:hAnsi="Arial" w:cs="Arial"/>
          <w:sz w:val="18"/>
          <w:szCs w:val="18"/>
        </w:rPr>
        <w:t xml:space="preserve">day </w:t>
      </w:r>
      <w:r w:rsidR="00B74015" w:rsidRPr="00730722">
        <w:rPr>
          <w:rFonts w:ascii="Arial" w:hAnsi="Arial" w:cs="Arial"/>
          <w:sz w:val="18"/>
          <w:szCs w:val="18"/>
        </w:rPr>
        <w:t>of the Quarter.</w:t>
      </w:r>
    </w:p>
    <w:p w:rsidR="00730722"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3. MINIMUM BALANCE REQUIREMENTS</w:t>
      </w:r>
      <w:r w:rsidRPr="00730722">
        <w:rPr>
          <w:rFonts w:ascii="Arial" w:hAnsi="Arial" w:cs="Arial"/>
          <w:sz w:val="18"/>
          <w:szCs w:val="18"/>
        </w:rPr>
        <w:t xml:space="preserve">. The minimum balance requirements for each account are set forth above. Minimum balance requirements may include a minimum </w:t>
      </w:r>
      <w:r w:rsidRPr="00730722">
        <w:rPr>
          <w:rFonts w:ascii="Arial" w:hAnsi="Arial" w:cs="Arial"/>
          <w:sz w:val="18"/>
          <w:szCs w:val="18"/>
        </w:rPr>
        <w:lastRenderedPageBreak/>
        <w:t xml:space="preserve">opening deposit, the minimum balance that you must maintain in the account to avoid service fees, and the minimum balance that you must maintain each day to earn the stated Annual Percentage Yield for that account. The Par value of a share in this credit union is disclosed on the </w:t>
      </w:r>
      <w:r w:rsidR="00D33207" w:rsidRPr="00730722">
        <w:rPr>
          <w:rFonts w:ascii="Arial" w:hAnsi="Arial" w:cs="Arial"/>
          <w:sz w:val="18"/>
          <w:szCs w:val="18"/>
        </w:rPr>
        <w:t>Fee</w:t>
      </w:r>
      <w:r w:rsidRPr="00730722">
        <w:rPr>
          <w:rFonts w:ascii="Arial" w:hAnsi="Arial" w:cs="Arial"/>
          <w:sz w:val="18"/>
          <w:szCs w:val="18"/>
        </w:rPr>
        <w:t xml:space="preserve"> Schedule.</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4. BALANCE COMPUTATION METHOD. </w:t>
      </w:r>
      <w:r w:rsidRPr="00730722">
        <w:rPr>
          <w:rFonts w:ascii="Arial" w:hAnsi="Arial" w:cs="Arial"/>
          <w:sz w:val="18"/>
          <w:szCs w:val="18"/>
        </w:rPr>
        <w:t xml:space="preserve">We use the </w:t>
      </w:r>
      <w:r w:rsidRPr="00730722">
        <w:rPr>
          <w:rFonts w:ascii="Arial" w:hAnsi="Arial" w:cs="Arial"/>
          <w:i/>
          <w:sz w:val="18"/>
          <w:szCs w:val="18"/>
        </w:rPr>
        <w:t xml:space="preserve">Daily Balance Method </w:t>
      </w:r>
      <w:r w:rsidRPr="00730722">
        <w:rPr>
          <w:rFonts w:ascii="Arial" w:hAnsi="Arial" w:cs="Arial"/>
          <w:sz w:val="18"/>
          <w:szCs w:val="18"/>
        </w:rPr>
        <w:t>to calcu</w:t>
      </w:r>
      <w:r w:rsidR="005F3C8D" w:rsidRPr="00730722">
        <w:rPr>
          <w:rFonts w:ascii="Arial" w:hAnsi="Arial" w:cs="Arial"/>
          <w:sz w:val="18"/>
          <w:szCs w:val="18"/>
        </w:rPr>
        <w:t xml:space="preserve">late </w:t>
      </w:r>
      <w:r w:rsidR="0058403E">
        <w:rPr>
          <w:rFonts w:ascii="Arial" w:hAnsi="Arial" w:cs="Arial"/>
          <w:sz w:val="18"/>
          <w:szCs w:val="18"/>
        </w:rPr>
        <w:t>dividends</w:t>
      </w:r>
      <w:r w:rsidR="005F3C8D" w:rsidRPr="00730722">
        <w:rPr>
          <w:rFonts w:ascii="Arial" w:hAnsi="Arial" w:cs="Arial"/>
          <w:sz w:val="18"/>
          <w:szCs w:val="18"/>
        </w:rPr>
        <w:t xml:space="preserve"> on your account. </w:t>
      </w:r>
      <w:r w:rsidRPr="00730722">
        <w:rPr>
          <w:rFonts w:ascii="Arial" w:hAnsi="Arial" w:cs="Arial"/>
          <w:sz w:val="18"/>
          <w:szCs w:val="18"/>
        </w:rPr>
        <w:t xml:space="preserve">The </w:t>
      </w:r>
      <w:r w:rsidRPr="00730722">
        <w:rPr>
          <w:rFonts w:ascii="Arial" w:hAnsi="Arial" w:cs="Arial"/>
          <w:i/>
          <w:sz w:val="18"/>
          <w:szCs w:val="18"/>
        </w:rPr>
        <w:t xml:space="preserve">Daily Balance Method </w:t>
      </w:r>
      <w:r w:rsidRPr="00730722">
        <w:rPr>
          <w:rFonts w:ascii="Arial" w:hAnsi="Arial" w:cs="Arial"/>
          <w:sz w:val="18"/>
          <w:szCs w:val="18"/>
        </w:rPr>
        <w:t>applies a daily periodic rate to the balance</w:t>
      </w:r>
      <w:r w:rsidR="005F3C8D" w:rsidRPr="00730722">
        <w:rPr>
          <w:rFonts w:ascii="Arial" w:hAnsi="Arial" w:cs="Arial"/>
          <w:sz w:val="18"/>
          <w:szCs w:val="18"/>
        </w:rPr>
        <w:t xml:space="preserve"> in the account each day.</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 xml:space="preserve">. </w:t>
      </w:r>
      <w:r w:rsidR="0058403E">
        <w:rPr>
          <w:rFonts w:ascii="Arial" w:hAnsi="Arial" w:cs="Arial"/>
          <w:sz w:val="18"/>
          <w:szCs w:val="18"/>
        </w:rPr>
        <w:t>Dividends</w:t>
      </w:r>
      <w:r w:rsidRPr="00730722">
        <w:rPr>
          <w:rFonts w:ascii="Arial" w:hAnsi="Arial" w:cs="Arial"/>
          <w:b/>
          <w:sz w:val="18"/>
          <w:szCs w:val="18"/>
        </w:rPr>
        <w:t xml:space="preserve"> </w:t>
      </w:r>
      <w:r w:rsidRPr="00730722">
        <w:rPr>
          <w:rFonts w:ascii="Arial" w:hAnsi="Arial" w:cs="Arial"/>
          <w:sz w:val="18"/>
          <w:szCs w:val="18"/>
        </w:rPr>
        <w:t xml:space="preserve">will begin to accrue on the business day that you deposit noncash items </w:t>
      </w:r>
      <w:r w:rsidR="005F3C8D" w:rsidRPr="00730722">
        <w:rPr>
          <w:rFonts w:ascii="Arial" w:hAnsi="Arial" w:cs="Arial"/>
          <w:sz w:val="18"/>
          <w:szCs w:val="18"/>
        </w:rPr>
        <w:t>(e.g. checks) to your account</w:t>
      </w:r>
      <w:r w:rsidRPr="00730722">
        <w:rPr>
          <w:rFonts w:ascii="Arial" w:hAnsi="Arial" w:cs="Arial"/>
          <w:sz w:val="18"/>
          <w:szCs w:val="18"/>
        </w:rPr>
        <w:t xml:space="preserve">. If you close your account before </w:t>
      </w:r>
      <w:r w:rsidR="0058403E">
        <w:rPr>
          <w:rFonts w:ascii="Arial" w:hAnsi="Arial" w:cs="Arial"/>
          <w:sz w:val="18"/>
          <w:szCs w:val="18"/>
        </w:rPr>
        <w:t>dividends are</w:t>
      </w:r>
      <w:r w:rsidRPr="00730722">
        <w:rPr>
          <w:rFonts w:ascii="Arial" w:hAnsi="Arial" w:cs="Arial"/>
          <w:sz w:val="18"/>
          <w:szCs w:val="18"/>
        </w:rPr>
        <w:t xml:space="preserve"> paid, you will not receive the accrued </w:t>
      </w:r>
      <w:r w:rsidR="0058403E">
        <w:rPr>
          <w:rFonts w:ascii="Arial" w:hAnsi="Arial" w:cs="Arial"/>
          <w:sz w:val="18"/>
          <w:szCs w:val="18"/>
        </w:rPr>
        <w:t>dividends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rPr>
          <w:rFonts w:ascii="Arial" w:hAnsi="Arial" w:cs="Arial"/>
          <w:sz w:val="18"/>
          <w:szCs w:val="18"/>
        </w:rPr>
      </w:pPr>
      <w:r w:rsidRPr="00730722">
        <w:rPr>
          <w:rFonts w:ascii="Arial" w:hAnsi="Arial" w:cs="Arial"/>
          <w:b/>
          <w:sz w:val="18"/>
          <w:szCs w:val="18"/>
        </w:rPr>
        <w:t>6. MATURITY.</w:t>
      </w:r>
      <w:r w:rsidRPr="00730722">
        <w:rPr>
          <w:rFonts w:ascii="Arial" w:hAnsi="Arial" w:cs="Arial"/>
          <w:sz w:val="18"/>
          <w:szCs w:val="18"/>
        </w:rPr>
        <w:t xml:space="preserve"> Your account will mature according to the term indicated above, and as indicated on</w:t>
      </w:r>
      <w:r w:rsidR="005F3C8D" w:rsidRPr="00730722">
        <w:rPr>
          <w:rFonts w:ascii="Arial" w:hAnsi="Arial" w:cs="Arial"/>
          <w:sz w:val="18"/>
          <w:szCs w:val="18"/>
        </w:rPr>
        <w:t xml:space="preserve"> your A</w:t>
      </w:r>
      <w:r w:rsidRPr="00730722">
        <w:rPr>
          <w:rFonts w:ascii="Arial" w:hAnsi="Arial" w:cs="Arial"/>
          <w:sz w:val="18"/>
          <w:szCs w:val="18"/>
        </w:rPr>
        <w:t xml:space="preserve">ccount </w:t>
      </w:r>
      <w:r w:rsidR="005F3C8D" w:rsidRPr="00730722">
        <w:rPr>
          <w:rFonts w:ascii="Arial" w:hAnsi="Arial" w:cs="Arial"/>
          <w:sz w:val="18"/>
          <w:szCs w:val="18"/>
        </w:rPr>
        <w:t>Receipt</w:t>
      </w:r>
      <w:r w:rsidRPr="00730722">
        <w:rPr>
          <w:rFonts w:ascii="Arial" w:hAnsi="Arial" w:cs="Arial"/>
          <w:sz w:val="18"/>
          <w:szCs w:val="18"/>
        </w:rPr>
        <w:t xml:space="preserve"> or </w:t>
      </w:r>
      <w:r w:rsidR="005F3C8D" w:rsidRPr="00730722">
        <w:rPr>
          <w:rFonts w:ascii="Arial" w:hAnsi="Arial" w:cs="Arial"/>
          <w:sz w:val="18"/>
          <w:szCs w:val="18"/>
        </w:rPr>
        <w:t>Renewal Notice</w:t>
      </w:r>
      <w:r w:rsidRPr="00730722">
        <w:rPr>
          <w:rFonts w:ascii="Arial" w:hAnsi="Arial" w:cs="Arial"/>
          <w:sz w:val="18"/>
          <w:szCs w:val="18"/>
        </w:rPr>
        <w:t>.</w:t>
      </w:r>
    </w:p>
    <w:p w:rsidR="00042DBD" w:rsidRPr="00730722" w:rsidRDefault="00D36601" w:rsidP="00730722">
      <w:pPr>
        <w:widowControl w:val="0"/>
        <w:autoSpaceDE w:val="0"/>
        <w:autoSpaceDN w:val="0"/>
        <w:adjustRightInd w:val="0"/>
        <w:spacing w:after="120" w:line="240" w:lineRule="exact"/>
        <w:jc w:val="both"/>
        <w:rPr>
          <w:rFonts w:ascii="Arial" w:hAnsi="Arial" w:cs="Arial"/>
          <w:sz w:val="18"/>
          <w:szCs w:val="18"/>
        </w:rPr>
      </w:pPr>
      <w:r>
        <w:rPr>
          <w:rFonts w:ascii="Arial" w:hAnsi="Arial" w:cs="Arial"/>
          <w:b/>
          <w:sz w:val="18"/>
          <w:szCs w:val="18"/>
        </w:rPr>
        <w:t xml:space="preserve">7. EARLY WITHDRAWAL </w:t>
      </w:r>
      <w:r w:rsidR="00042DBD" w:rsidRPr="00730722">
        <w:rPr>
          <w:rFonts w:ascii="Arial" w:hAnsi="Arial" w:cs="Arial"/>
          <w:b/>
          <w:sz w:val="18"/>
          <w:szCs w:val="18"/>
        </w:rPr>
        <w:t xml:space="preserve">PENALTIES. </w:t>
      </w:r>
      <w:r w:rsidR="00042DBD" w:rsidRPr="00730722">
        <w:rPr>
          <w:rFonts w:ascii="Arial" w:hAnsi="Arial" w:cs="Arial"/>
          <w:sz w:val="18"/>
          <w:szCs w:val="18"/>
        </w:rPr>
        <w:t>We will impose a penalty if you withdraw any of the funds in your account before the maturity date. The amount of the penalty is disclosed above.</w:t>
      </w:r>
      <w:r w:rsidR="00042DBD" w:rsidRPr="00730722">
        <w:rPr>
          <w:rFonts w:ascii="Arial" w:hAnsi="Arial" w:cs="Arial"/>
          <w:b/>
          <w:sz w:val="18"/>
          <w:szCs w:val="18"/>
        </w:rPr>
        <w:t xml:space="preserve"> </w:t>
      </w:r>
      <w:r w:rsidR="00042DBD" w:rsidRPr="00730722">
        <w:rPr>
          <w:rFonts w:ascii="Arial" w:hAnsi="Arial" w:cs="Arial"/>
          <w:sz w:val="18"/>
          <w:szCs w:val="18"/>
        </w:rPr>
        <w:t xml:space="preserve">The penalty is calculated as a forfeiture of part of the </w:t>
      </w:r>
      <w:r w:rsidR="0058403E">
        <w:rPr>
          <w:rFonts w:ascii="Arial" w:hAnsi="Arial" w:cs="Arial"/>
          <w:sz w:val="18"/>
          <w:szCs w:val="18"/>
        </w:rPr>
        <w:t>dividends</w:t>
      </w:r>
      <w:r w:rsidR="00042DBD" w:rsidRPr="00730722">
        <w:rPr>
          <w:rFonts w:ascii="Arial" w:hAnsi="Arial" w:cs="Arial"/>
          <w:sz w:val="18"/>
          <w:szCs w:val="18"/>
        </w:rPr>
        <w:t xml:space="preserve"> that have been or would have been earned on the account, and applies whether or not the </w:t>
      </w:r>
      <w:r w:rsidR="0058403E">
        <w:rPr>
          <w:rFonts w:ascii="Arial" w:hAnsi="Arial" w:cs="Arial"/>
          <w:sz w:val="18"/>
          <w:szCs w:val="18"/>
        </w:rPr>
        <w:t>dividends</w:t>
      </w:r>
      <w:r w:rsidR="00042DBD" w:rsidRPr="00730722">
        <w:rPr>
          <w:rFonts w:ascii="Arial" w:hAnsi="Arial" w:cs="Arial"/>
          <w:sz w:val="18"/>
          <w:szCs w:val="18"/>
        </w:rPr>
        <w:t xml:space="preserve"> has been earned. The penalty may be deducted from the </w:t>
      </w:r>
      <w:r w:rsidR="005D47B5" w:rsidRPr="00730722">
        <w:rPr>
          <w:rFonts w:ascii="Arial" w:hAnsi="Arial" w:cs="Arial"/>
          <w:sz w:val="18"/>
          <w:szCs w:val="18"/>
        </w:rPr>
        <w:t xml:space="preserve">dividends earned or if enough dividends have not been earned, then from the </w:t>
      </w:r>
      <w:r w:rsidR="00042DBD" w:rsidRPr="00730722">
        <w:rPr>
          <w:rFonts w:ascii="Arial" w:hAnsi="Arial" w:cs="Arial"/>
          <w:sz w:val="18"/>
          <w:szCs w:val="18"/>
        </w:rPr>
        <w:t xml:space="preserve">principal amount of the deposit. </w:t>
      </w:r>
      <w:r w:rsidR="00042DBD" w:rsidRPr="00730722">
        <w:rPr>
          <w:rFonts w:ascii="Arial" w:hAnsi="Arial" w:cs="Arial"/>
          <w:b/>
          <w:sz w:val="18"/>
          <w:szCs w:val="18"/>
        </w:rPr>
        <w:t>Exceptions to Early Withdrawal Penalties:</w:t>
      </w:r>
      <w:r w:rsidR="00042DBD" w:rsidRPr="00730722">
        <w:rPr>
          <w:rFonts w:ascii="Arial" w:hAnsi="Arial" w:cs="Arial"/>
          <w:sz w:val="18"/>
          <w:szCs w:val="18"/>
        </w:rPr>
        <w:t xml:space="preserve"> We may, at our option, pay the account before maturity without imposing an early withdrawal penalty under the following circumstances: (1) If an account owner dies or is determined to be legally incompetent by a court or other body of competent jurisdiction; (2) If the account is an IRA Account and any portion is paid within seven days after the establishment of the account; (3) If the account is a Keogh Plan, provided that the depositor forfeits an amount at least equal to the simple </w:t>
      </w:r>
      <w:r w:rsidR="0058403E">
        <w:rPr>
          <w:rFonts w:ascii="Arial" w:hAnsi="Arial" w:cs="Arial"/>
          <w:sz w:val="18"/>
          <w:szCs w:val="18"/>
        </w:rPr>
        <w:t>dividends</w:t>
      </w:r>
      <w:r w:rsidR="00042DBD" w:rsidRPr="00730722">
        <w:rPr>
          <w:rFonts w:ascii="Arial" w:hAnsi="Arial" w:cs="Arial"/>
          <w:sz w:val="18"/>
          <w:szCs w:val="18"/>
        </w:rPr>
        <w:t xml:space="preserve"> earned on the amount withdrawn; or (4) if the account is an IRA or Keogh Account and the owner attains the age of 59 1/2 or becomes disabled.</w:t>
      </w:r>
    </w:p>
    <w:p w:rsidR="007A4FC7"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8. RENEWAL POLICY. </w:t>
      </w:r>
      <w:r w:rsidRPr="00730722">
        <w:rPr>
          <w:rFonts w:ascii="Arial" w:hAnsi="Arial" w:cs="Arial"/>
          <w:sz w:val="18"/>
          <w:szCs w:val="18"/>
        </w:rPr>
        <w:t>Unless you otherwise instruct us, your term share account will automatically renew at maturity. You will have a grace period as indicated above after the maturity date to withdraw the funds in the account withou</w:t>
      </w:r>
      <w:r w:rsidR="005D47B5" w:rsidRPr="00730722">
        <w:rPr>
          <w:rFonts w:ascii="Arial" w:hAnsi="Arial" w:cs="Arial"/>
          <w:sz w:val="18"/>
          <w:szCs w:val="18"/>
        </w:rPr>
        <w:t>t being charged an early withd</w:t>
      </w:r>
      <w:r w:rsidR="00C21610">
        <w:rPr>
          <w:rFonts w:ascii="Arial" w:hAnsi="Arial" w:cs="Arial"/>
          <w:sz w:val="18"/>
          <w:szCs w:val="18"/>
        </w:rPr>
        <w:t>ra</w:t>
      </w:r>
      <w:r w:rsidRPr="00730722">
        <w:rPr>
          <w:rFonts w:ascii="Arial" w:hAnsi="Arial" w:cs="Arial"/>
          <w:sz w:val="18"/>
          <w:szCs w:val="18"/>
        </w:rPr>
        <w:t>wal penalty.</w:t>
      </w:r>
      <w:r w:rsidR="00DA680D" w:rsidRPr="00730722">
        <w:rPr>
          <w:rFonts w:ascii="Arial" w:hAnsi="Arial" w:cs="Arial"/>
          <w:sz w:val="18"/>
          <w:szCs w:val="18"/>
        </w:rPr>
        <w:t xml:space="preserve"> </w:t>
      </w:r>
    </w:p>
    <w:p w:rsidR="001768CD" w:rsidRPr="00730722" w:rsidRDefault="001768CD" w:rsidP="00730722">
      <w:pPr>
        <w:widowControl w:val="0"/>
        <w:autoSpaceDE w:val="0"/>
        <w:autoSpaceDN w:val="0"/>
        <w:adjustRightInd w:val="0"/>
        <w:spacing w:after="120" w:line="240" w:lineRule="exact"/>
        <w:jc w:val="both"/>
        <w:rPr>
          <w:rFonts w:ascii="Arial" w:hAnsi="Arial" w:cs="Arial"/>
          <w:sz w:val="18"/>
          <w:szCs w:val="18"/>
        </w:rPr>
      </w:pPr>
      <w:r w:rsidRPr="00094B59">
        <w:rPr>
          <w:rFonts w:ascii="Arial" w:hAnsi="Arial" w:cs="Arial"/>
          <w:b/>
          <w:sz w:val="18"/>
          <w:szCs w:val="18"/>
        </w:rPr>
        <w:t>9.</w:t>
      </w:r>
      <w:r w:rsidRPr="00730722">
        <w:rPr>
          <w:rFonts w:ascii="Arial" w:hAnsi="Arial" w:cs="Arial"/>
          <w:sz w:val="18"/>
          <w:szCs w:val="18"/>
        </w:rPr>
        <w:t xml:space="preserve"> </w:t>
      </w:r>
      <w:r w:rsidRPr="00730722">
        <w:rPr>
          <w:rFonts w:ascii="Arial" w:hAnsi="Arial" w:cs="Arial"/>
          <w:b/>
          <w:sz w:val="18"/>
          <w:szCs w:val="18"/>
        </w:rPr>
        <w:t>NONTRANSFERABLE/NON-NEGOTIABLE.</w:t>
      </w:r>
      <w:r w:rsidRPr="00730722">
        <w:rPr>
          <w:rFonts w:ascii="Arial" w:hAnsi="Arial" w:cs="Arial"/>
          <w:sz w:val="18"/>
          <w:szCs w:val="18"/>
        </w:rPr>
        <w:t xml:space="preserve"> Your account is nontransferable and non-negotiable.</w:t>
      </w: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E94527" w:rsidRPr="00153E93" w:rsidRDefault="00E94527"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359"/>
        <w:gridCol w:w="161"/>
        <w:gridCol w:w="6374"/>
        <w:gridCol w:w="5506"/>
      </w:tblGrid>
      <w:tr w:rsidR="003278FC" w:rsidRPr="003E554F" w:rsidTr="003278FC">
        <w:trPr>
          <w:trHeight w:val="828"/>
          <w:jc w:val="center"/>
        </w:trPr>
        <w:tc>
          <w:tcPr>
            <w:tcW w:w="2359" w:type="dxa"/>
            <w:tcMar>
              <w:top w:w="0" w:type="dxa"/>
              <w:left w:w="0" w:type="dxa"/>
              <w:right w:w="0" w:type="dxa"/>
            </w:tcMar>
            <w:vAlign w:val="center"/>
          </w:tcPr>
          <w:p w:rsidR="003278FC" w:rsidRPr="00EA1097" w:rsidRDefault="0014005C" w:rsidP="00E94527">
            <w:pPr>
              <w:rPr>
                <w:rFonts w:ascii="Arial" w:hAnsi="Arial" w:cs="Arial"/>
                <w:b/>
                <w:sz w:val="16"/>
                <w:szCs w:val="16"/>
              </w:rPr>
            </w:pPr>
            <w:r>
              <w:rPr>
                <w:rFonts w:ascii="Arial" w:hAnsi="Arial" w:cs="Arial"/>
                <w:b/>
                <w:noProof/>
                <w:sz w:val="16"/>
                <w:szCs w:val="16"/>
              </w:rPr>
              <w:drawing>
                <wp:inline distT="0" distB="0" distL="0" distR="0">
                  <wp:extent cx="944207" cy="729615"/>
                  <wp:effectExtent l="19050" t="0" r="8293" b="0"/>
                  <wp:docPr id="3" name="Picture 3"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ACommunityCU_2012"/>
                          <pic:cNvPicPr>
                            <a:picLocks noChangeAspect="1" noChangeArrowheads="1"/>
                          </pic:cNvPicPr>
                        </pic:nvPicPr>
                        <pic:blipFill>
                          <a:blip r:embed="rId8" cstate="print"/>
                          <a:stretch>
                            <a:fillRect/>
                          </a:stretch>
                        </pic:blipFill>
                        <pic:spPr bwMode="auto">
                          <a:xfrm>
                            <a:off x="0" y="0"/>
                            <a:ext cx="944207" cy="729615"/>
                          </a:xfrm>
                          <a:prstGeom prst="rect">
                            <a:avLst/>
                          </a:prstGeom>
                          <a:noFill/>
                          <a:ln w="9525">
                            <a:noFill/>
                            <a:miter lim="800000"/>
                            <a:headEnd/>
                            <a:tailEnd/>
                          </a:ln>
                        </pic:spPr>
                      </pic:pic>
                    </a:graphicData>
                  </a:graphic>
                </wp:inline>
              </w:drawing>
            </w:r>
          </w:p>
        </w:tc>
        <w:tc>
          <w:tcPr>
            <w:tcW w:w="161"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74"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506" w:type="dxa"/>
            <w:tcMar>
              <w:top w:w="0" w:type="dxa"/>
              <w:left w:w="0" w:type="dxa"/>
              <w:right w:w="0" w:type="dxa"/>
            </w:tcMar>
          </w:tcPr>
          <w:p w:rsidR="003278FC" w:rsidRPr="003E554F" w:rsidRDefault="003278FC" w:rsidP="00E94527">
            <w:pPr>
              <w:jc w:val="right"/>
              <w:rPr>
                <w:rFonts w:ascii="Arial" w:hAnsi="Arial" w:cs="Arial"/>
                <w:b/>
                <w:sz w:val="20"/>
                <w:szCs w:val="20"/>
              </w:rPr>
            </w:pPr>
            <w:r>
              <w:rPr>
                <w:rFonts w:ascii="Arial" w:hAnsi="Arial" w:cs="Arial"/>
                <w:b/>
                <w:sz w:val="20"/>
                <w:szCs w:val="20"/>
              </w:rPr>
              <w:t>FEES SCHEDULE</w:t>
            </w:r>
          </w:p>
        </w:tc>
      </w:tr>
    </w:tbl>
    <w:p w:rsidR="00E94527" w:rsidRPr="00E94527" w:rsidRDefault="00E94527" w:rsidP="00670B6E">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p w:rsidR="005968E0" w:rsidRPr="00670B6E" w:rsidRDefault="009D0C68" w:rsidP="00FD34EC">
      <w:pPr>
        <w:spacing w:after="120" w:line="180" w:lineRule="exact"/>
        <w:rPr>
          <w:rFonts w:ascii="Arial" w:hAnsi="Arial" w:cs="Arial"/>
          <w:sz w:val="16"/>
          <w:szCs w:val="16"/>
        </w:rPr>
      </w:pPr>
      <w:proofErr w:type="gramStart"/>
      <w:r w:rsidRPr="00670B6E">
        <w:rPr>
          <w:rFonts w:ascii="Arial" w:hAnsi="Arial" w:cs="Arial"/>
          <w:b/>
          <w:sz w:val="16"/>
          <w:szCs w:val="16"/>
        </w:rPr>
        <w:t>FEES.</w:t>
      </w:r>
      <w:proofErr w:type="gramEnd"/>
      <w:r w:rsidRPr="00670B6E">
        <w:rPr>
          <w:rFonts w:ascii="Arial" w:hAnsi="Arial" w:cs="Arial"/>
          <w:sz w:val="16"/>
          <w:szCs w:val="16"/>
        </w:rPr>
        <w:t xml:space="preserve"> Fees are subject to change. Contact us for the most current information regarding fees. The following fees and charges are applicable to your account(s), services, and/or transactions, as of </w:t>
      </w:r>
      <w:r w:rsidR="004B1608">
        <w:rPr>
          <w:rFonts w:ascii="Arial" w:hAnsi="Arial" w:cs="Arial"/>
          <w:sz w:val="16"/>
          <w:szCs w:val="16"/>
          <w:u w:val="single"/>
        </w:rPr>
        <w:t>06/26/</w:t>
      </w:r>
      <w:proofErr w:type="gramStart"/>
      <w:r w:rsidR="004B1608">
        <w:rPr>
          <w:rFonts w:ascii="Arial" w:hAnsi="Arial" w:cs="Arial"/>
          <w:sz w:val="16"/>
          <w:szCs w:val="16"/>
          <w:u w:val="single"/>
        </w:rPr>
        <w:t>2019</w:t>
      </w:r>
      <w:r w:rsidRPr="00670B6E">
        <w:rPr>
          <w:rFonts w:ascii="Arial" w:hAnsi="Arial" w:cs="Arial"/>
          <w:sz w:val="16"/>
          <w:szCs w:val="16"/>
        </w:rPr>
        <w:t xml:space="preserve"> :</w:t>
      </w:r>
      <w:proofErr w:type="gramEnd"/>
    </w:p>
    <w:tbl>
      <w:tblPr>
        <w:tblW w:w="14400" w:type="dxa"/>
        <w:jc w:val="center"/>
        <w:tblInd w:w="-3" w:type="dxa"/>
        <w:tblCellMar>
          <w:top w:w="14" w:type="dxa"/>
          <w:left w:w="58" w:type="dxa"/>
          <w:right w:w="58" w:type="dxa"/>
        </w:tblCellMar>
        <w:tblLook w:val="01E0"/>
      </w:tblPr>
      <w:tblGrid>
        <w:gridCol w:w="3599"/>
        <w:gridCol w:w="1263"/>
        <w:gridCol w:w="180"/>
        <w:gridCol w:w="3239"/>
        <w:gridCol w:w="1320"/>
        <w:gridCol w:w="4799"/>
      </w:tblGrid>
      <w:tr w:rsidR="00962F7E" w:rsidRPr="003E554F" w:rsidTr="00084D0D">
        <w:trPr>
          <w:trHeight w:hRule="exact" w:val="225"/>
          <w:jc w:val="center"/>
        </w:trPr>
        <w:tc>
          <w:tcPr>
            <w:tcW w:w="9601" w:type="dxa"/>
            <w:gridSpan w:val="5"/>
            <w:tcMar>
              <w:top w:w="0" w:type="dxa"/>
              <w:left w:w="0" w:type="dxa"/>
              <w:right w:w="0" w:type="dxa"/>
            </w:tcMar>
            <w:vAlign w:val="center"/>
          </w:tcPr>
          <w:p w:rsidR="00962F7E" w:rsidRPr="0029606B" w:rsidRDefault="00962F7E" w:rsidP="00FD34EC">
            <w:pPr>
              <w:jc w:val="center"/>
              <w:rPr>
                <w:rFonts w:ascii="Arial" w:hAnsi="Arial" w:cs="Arial"/>
                <w:b/>
                <w:sz w:val="20"/>
                <w:szCs w:val="20"/>
              </w:rPr>
            </w:pPr>
            <w:r w:rsidRPr="0029606B">
              <w:rPr>
                <w:rFonts w:ascii="Arial" w:hAnsi="Arial" w:cs="Arial"/>
                <w:b/>
                <w:sz w:val="20"/>
                <w:szCs w:val="20"/>
              </w:rPr>
              <w:t>FEE SCHEDULE</w:t>
            </w:r>
          </w:p>
        </w:tc>
        <w:tc>
          <w:tcPr>
            <w:tcW w:w="4799" w:type="dxa"/>
            <w:vMerge w:val="restart"/>
            <w:vAlign w:val="center"/>
          </w:tcPr>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TVA Reservation</w:t>
            </w:r>
          </w:p>
          <w:p w:rsidR="00962F7E" w:rsidRPr="00962F7E" w:rsidRDefault="00084D0D" w:rsidP="00962F7E">
            <w:pPr>
              <w:spacing w:line="200" w:lineRule="exact"/>
              <w:jc w:val="center"/>
              <w:rPr>
                <w:rFonts w:ascii="Arial" w:hAnsi="Arial" w:cs="Arial"/>
                <w:sz w:val="16"/>
                <w:szCs w:val="16"/>
              </w:rPr>
            </w:pPr>
            <w:r>
              <w:rPr>
                <w:rFonts w:ascii="Arial" w:hAnsi="Arial" w:cs="Arial"/>
                <w:sz w:val="16"/>
                <w:szCs w:val="16"/>
              </w:rPr>
              <w:t>Muscle Shoals, AL 35662</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386-3000</w:t>
            </w:r>
          </w:p>
          <w:p w:rsidR="00962F7E" w:rsidRPr="00962F7E" w:rsidRDefault="00962F7E" w:rsidP="00962F7E">
            <w:pPr>
              <w:spacing w:line="200" w:lineRule="exact"/>
              <w:jc w:val="center"/>
              <w:rPr>
                <w:rFonts w:ascii="Arial" w:hAnsi="Arial" w:cs="Arial"/>
                <w:sz w:val="16"/>
                <w:szCs w:val="16"/>
              </w:rPr>
            </w:pPr>
          </w:p>
          <w:p w:rsidR="00962F7E" w:rsidRPr="00962F7E" w:rsidRDefault="00084D0D"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406 N. Mal</w:t>
                </w:r>
                <w:r w:rsidR="00962F7E" w:rsidRPr="00962F7E">
                  <w:rPr>
                    <w:rFonts w:ascii="Arial" w:hAnsi="Arial" w:cs="Arial"/>
                    <w:sz w:val="16"/>
                    <w:szCs w:val="16"/>
                  </w:rPr>
                  <w:t>l Court</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246-0350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425 Cox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Sheffield, AL 35660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248-0081</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150 Brush Creek Rd.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Killen, AL 35645</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588-0004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10835 Shaw Road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729-4700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303 E. Dr. Hicks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246-2994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616 E. Hobbs St</w:t>
                </w:r>
              </w:smartTag>
            </w:smartTag>
            <w:r w:rsidRPr="00962F7E">
              <w:rPr>
                <w:rFonts w:ascii="Arial" w:hAnsi="Arial" w:cs="Arial"/>
                <w:sz w:val="16"/>
                <w:szCs w:val="16"/>
              </w:rPr>
              <w:t>.</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230-9317</w:t>
            </w:r>
          </w:p>
          <w:p w:rsidR="00962F7E" w:rsidRDefault="00962F7E" w:rsidP="00962F7E">
            <w:pPr>
              <w:spacing w:line="200" w:lineRule="exact"/>
              <w:jc w:val="center"/>
              <w:rPr>
                <w:rFonts w:ascii="Arial" w:hAnsi="Arial" w:cs="Arial"/>
                <w:sz w:val="16"/>
                <w:szCs w:val="16"/>
              </w:rPr>
            </w:pPr>
          </w:p>
          <w:p w:rsidR="00F354D3" w:rsidRDefault="00F354D3"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1405 S Wilson Dam Rd</w:t>
                </w:r>
              </w:smartTag>
            </w:smartTag>
          </w:p>
          <w:p w:rsidR="00F354D3" w:rsidRDefault="00F354D3" w:rsidP="00962F7E">
            <w:pPr>
              <w:spacing w:line="200" w:lineRule="exact"/>
              <w:jc w:val="center"/>
              <w:rPr>
                <w:rFonts w:ascii="Arial" w:hAnsi="Arial" w:cs="Arial"/>
                <w:sz w:val="16"/>
                <w:szCs w:val="16"/>
              </w:rPr>
            </w:pPr>
            <w:r>
              <w:rPr>
                <w:rFonts w:ascii="Arial" w:hAnsi="Arial" w:cs="Arial"/>
                <w:sz w:val="16"/>
                <w:szCs w:val="16"/>
              </w:rPr>
              <w:t>Muscle Shoals, AL 35661</w:t>
            </w:r>
          </w:p>
          <w:p w:rsidR="00F354D3" w:rsidRDefault="00F354D3" w:rsidP="00962F7E">
            <w:pPr>
              <w:spacing w:line="200" w:lineRule="exact"/>
              <w:jc w:val="center"/>
              <w:rPr>
                <w:rFonts w:ascii="Arial" w:hAnsi="Arial" w:cs="Arial"/>
                <w:sz w:val="16"/>
                <w:szCs w:val="16"/>
              </w:rPr>
            </w:pPr>
            <w:r>
              <w:rPr>
                <w:rFonts w:ascii="Arial" w:hAnsi="Arial" w:cs="Arial"/>
                <w:sz w:val="16"/>
                <w:szCs w:val="16"/>
              </w:rPr>
              <w:t>(256) 383-1019</w:t>
            </w:r>
          </w:p>
          <w:p w:rsidR="00F354D3" w:rsidRDefault="00F354D3" w:rsidP="00962F7E">
            <w:pPr>
              <w:spacing w:line="200" w:lineRule="exact"/>
              <w:jc w:val="center"/>
              <w:rPr>
                <w:rFonts w:ascii="Arial" w:hAnsi="Arial" w:cs="Arial"/>
                <w:sz w:val="16"/>
                <w:szCs w:val="16"/>
              </w:rPr>
            </w:pPr>
          </w:p>
          <w:p w:rsidR="00550876" w:rsidRDefault="00550876" w:rsidP="00962F7E">
            <w:pPr>
              <w:spacing w:line="200" w:lineRule="exact"/>
              <w:jc w:val="center"/>
              <w:rPr>
                <w:rFonts w:ascii="Arial" w:hAnsi="Arial" w:cs="Arial"/>
                <w:sz w:val="16"/>
                <w:szCs w:val="16"/>
              </w:rPr>
            </w:pPr>
            <w:r>
              <w:rPr>
                <w:rFonts w:ascii="Arial" w:hAnsi="Arial" w:cs="Arial"/>
                <w:sz w:val="16"/>
                <w:szCs w:val="16"/>
              </w:rPr>
              <w:t>211 E 6</w:t>
            </w:r>
            <w:r w:rsidRPr="00550876">
              <w:rPr>
                <w:rFonts w:ascii="Arial" w:hAnsi="Arial" w:cs="Arial"/>
                <w:sz w:val="16"/>
                <w:szCs w:val="16"/>
                <w:vertAlign w:val="superscript"/>
              </w:rPr>
              <w:t>th</w:t>
            </w:r>
            <w:r>
              <w:rPr>
                <w:rFonts w:ascii="Arial" w:hAnsi="Arial" w:cs="Arial"/>
                <w:sz w:val="16"/>
                <w:szCs w:val="16"/>
              </w:rPr>
              <w:t xml:space="preserve"> Street</w:t>
            </w:r>
          </w:p>
          <w:p w:rsidR="00550876" w:rsidRDefault="00550876" w:rsidP="00962F7E">
            <w:pPr>
              <w:spacing w:line="200" w:lineRule="exact"/>
              <w:jc w:val="center"/>
              <w:rPr>
                <w:rFonts w:ascii="Arial" w:hAnsi="Arial" w:cs="Arial"/>
                <w:sz w:val="16"/>
                <w:szCs w:val="16"/>
              </w:rPr>
            </w:pPr>
            <w:r>
              <w:rPr>
                <w:rFonts w:ascii="Arial" w:hAnsi="Arial" w:cs="Arial"/>
                <w:sz w:val="16"/>
                <w:szCs w:val="16"/>
              </w:rPr>
              <w:t>Tuscumbia, AL</w:t>
            </w:r>
          </w:p>
          <w:p w:rsidR="00550876" w:rsidRDefault="00550876" w:rsidP="00962F7E">
            <w:pPr>
              <w:spacing w:line="200" w:lineRule="exact"/>
              <w:jc w:val="center"/>
              <w:rPr>
                <w:rFonts w:ascii="Arial" w:hAnsi="Arial" w:cs="Arial"/>
                <w:sz w:val="16"/>
                <w:szCs w:val="16"/>
              </w:rPr>
            </w:pPr>
            <w:r>
              <w:rPr>
                <w:rFonts w:ascii="Arial" w:hAnsi="Arial" w:cs="Arial"/>
                <w:sz w:val="16"/>
                <w:szCs w:val="16"/>
              </w:rPr>
              <w:t>(256) 978-6565</w:t>
            </w:r>
          </w:p>
          <w:p w:rsidR="00550876" w:rsidRDefault="00550876" w:rsidP="00550876">
            <w:pPr>
              <w:spacing w:line="200" w:lineRule="exact"/>
              <w:rPr>
                <w:rFonts w:ascii="Arial" w:hAnsi="Arial" w:cs="Arial"/>
                <w:sz w:val="16"/>
                <w:szCs w:val="16"/>
              </w:rPr>
            </w:pPr>
          </w:p>
          <w:p w:rsidR="00550876" w:rsidRDefault="00550876" w:rsidP="00550876">
            <w:pPr>
              <w:spacing w:line="200" w:lineRule="exact"/>
              <w:jc w:val="center"/>
              <w:rPr>
                <w:rFonts w:ascii="Arial" w:hAnsi="Arial" w:cs="Arial"/>
                <w:sz w:val="16"/>
                <w:szCs w:val="16"/>
              </w:rPr>
            </w:pPr>
            <w:r>
              <w:rPr>
                <w:rFonts w:ascii="Arial" w:hAnsi="Arial" w:cs="Arial"/>
                <w:sz w:val="16"/>
                <w:szCs w:val="16"/>
              </w:rPr>
              <w:t>Locations with Safe Deposit Boxes</w:t>
            </w:r>
          </w:p>
          <w:p w:rsidR="00550876" w:rsidRDefault="00550876" w:rsidP="00550876">
            <w:pPr>
              <w:spacing w:line="200" w:lineRule="exact"/>
              <w:jc w:val="center"/>
              <w:rPr>
                <w:rFonts w:ascii="Arial" w:hAnsi="Arial" w:cs="Arial"/>
                <w:sz w:val="16"/>
                <w:szCs w:val="16"/>
              </w:rPr>
            </w:pPr>
            <w:r>
              <w:rPr>
                <w:rFonts w:ascii="Arial" w:hAnsi="Arial" w:cs="Arial"/>
                <w:sz w:val="16"/>
                <w:szCs w:val="16"/>
              </w:rPr>
              <w:t xml:space="preserve">Reservation, Wilson Dam, </w:t>
            </w:r>
            <w:smartTag w:uri="urn:schemas-microsoft-com:office:smarttags" w:element="Street">
              <w:smartTag w:uri="urn:schemas-microsoft-com:office:smarttags" w:element="address">
                <w:r>
                  <w:rPr>
                    <w:rFonts w:ascii="Arial" w:hAnsi="Arial" w:cs="Arial"/>
                    <w:sz w:val="16"/>
                    <w:szCs w:val="16"/>
                  </w:rPr>
                  <w:t>Mall Ct</w:t>
                </w:r>
              </w:smartTag>
            </w:smartTag>
            <w:r>
              <w:rPr>
                <w:rFonts w:ascii="Arial" w:hAnsi="Arial" w:cs="Arial"/>
                <w:sz w:val="16"/>
                <w:szCs w:val="16"/>
              </w:rPr>
              <w:t>,</w:t>
            </w:r>
          </w:p>
          <w:p w:rsidR="00550876" w:rsidRDefault="00550876" w:rsidP="00550876">
            <w:pPr>
              <w:spacing w:line="200" w:lineRule="exact"/>
              <w:jc w:val="center"/>
              <w:rPr>
                <w:rFonts w:ascii="Arial" w:hAnsi="Arial" w:cs="Arial"/>
                <w:sz w:val="16"/>
                <w:szCs w:val="16"/>
              </w:rPr>
            </w:pPr>
            <w:r>
              <w:rPr>
                <w:rFonts w:ascii="Arial" w:hAnsi="Arial" w:cs="Arial"/>
                <w:sz w:val="16"/>
                <w:szCs w:val="16"/>
              </w:rPr>
              <w:t>Sheffield, Killen, Dr Hicks,</w:t>
            </w:r>
          </w:p>
          <w:p w:rsidR="00F354D3" w:rsidRPr="00980691" w:rsidRDefault="00550876" w:rsidP="00550876">
            <w:pPr>
              <w:spacing w:line="200" w:lineRule="exact"/>
              <w:jc w:val="center"/>
              <w:rPr>
                <w:rFonts w:ascii="Arial" w:hAnsi="Arial" w:cs="Arial"/>
                <w:sz w:val="20"/>
                <w:szCs w:val="20"/>
              </w:rPr>
            </w:pPr>
            <w:r>
              <w:rPr>
                <w:rFonts w:ascii="Arial" w:hAnsi="Arial" w:cs="Arial"/>
                <w:sz w:val="16"/>
                <w:szCs w:val="16"/>
              </w:rPr>
              <w:t>Athens, Tuscumbia</w:t>
            </w: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ATM Transactions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Safe Deposit Box</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STAR/CIRRUS Network</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5</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$12.00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$20.00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Inquiries*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5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$40.00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 Denials*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10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4862" w:type="dxa"/>
            <w:gridSpan w:val="2"/>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(*Other Institution may have usage charges.)</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Lost Key (to replace 1 key)</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Replacement </w:t>
            </w:r>
            <w:r w:rsidR="000E7C0D">
              <w:rPr>
                <w:rFonts w:ascii="Arial" w:hAnsi="Arial" w:cs="Arial"/>
                <w:sz w:val="16"/>
                <w:szCs w:val="16"/>
              </w:rPr>
              <w:t>MASTERCARD ATM/</w:t>
            </w:r>
            <w:r>
              <w:rPr>
                <w:rFonts w:ascii="Arial" w:hAnsi="Arial" w:cs="Arial"/>
                <w:sz w:val="16"/>
                <w:szCs w:val="16"/>
              </w:rPr>
              <w:t>Debit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$5.00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CF7069" w:rsidP="00CF7069">
            <w:pPr>
              <w:rPr>
                <w:rFonts w:ascii="Arial" w:hAnsi="Arial" w:cs="Arial"/>
                <w:sz w:val="16"/>
                <w:szCs w:val="16"/>
              </w:rPr>
            </w:pPr>
            <w:r>
              <w:rPr>
                <w:rFonts w:ascii="Arial" w:hAnsi="Arial" w:cs="Arial"/>
                <w:sz w:val="16"/>
                <w:szCs w:val="16"/>
              </w:rPr>
              <w:t>Member No Show for Dril</w:t>
            </w:r>
            <w:r w:rsidR="00962F7E">
              <w:rPr>
                <w:rFonts w:ascii="Arial" w:hAnsi="Arial" w:cs="Arial"/>
                <w:sz w:val="16"/>
                <w:szCs w:val="16"/>
              </w:rPr>
              <w:t>ling</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Overdrawn at ATM/POS</w:t>
            </w:r>
          </w:p>
        </w:tc>
        <w:tc>
          <w:tcPr>
            <w:tcW w:w="1263" w:type="dxa"/>
            <w:vAlign w:val="center"/>
          </w:tcPr>
          <w:p w:rsidR="00962F7E" w:rsidRPr="008D1D4F" w:rsidRDefault="00962F7E"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Safe Deposit Box Drilling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$100.00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Point of Sale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CU’s 24 Hour ATM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Wire Transfers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New </w:t>
            </w:r>
            <w:r w:rsidR="000E7C0D">
              <w:rPr>
                <w:rFonts w:ascii="Arial" w:hAnsi="Arial" w:cs="Arial"/>
                <w:sz w:val="16"/>
                <w:szCs w:val="16"/>
              </w:rPr>
              <w:t>MASTERCARD ATM/Debit</w:t>
            </w:r>
            <w:r>
              <w:rPr>
                <w:rFonts w:ascii="Arial" w:hAnsi="Arial" w:cs="Arial"/>
                <w:sz w:val="16"/>
                <w:szCs w:val="16"/>
              </w:rPr>
              <w:t xml:space="preserve">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Outgoing</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Domestic</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Electronic Services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Foreign</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$35.00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Direct Deposit</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Incoming</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 xml:space="preserve">CU </w:t>
            </w:r>
            <w:proofErr w:type="spellStart"/>
            <w:r>
              <w:rPr>
                <w:rFonts w:ascii="Arial" w:hAnsi="Arial" w:cs="Arial"/>
                <w:sz w:val="16"/>
                <w:szCs w:val="16"/>
              </w:rPr>
              <w:t>NetBranch</w:t>
            </w:r>
            <w:proofErr w:type="spellEnd"/>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752417" w:rsidRDefault="00962F7E" w:rsidP="008D1D4F">
            <w:pPr>
              <w:rPr>
                <w:rFonts w:ascii="Arial" w:hAnsi="Arial" w:cs="Arial"/>
                <w:b/>
                <w:sz w:val="16"/>
                <w:szCs w:val="16"/>
              </w:rPr>
            </w:pPr>
            <w:r w:rsidRPr="00752417">
              <w:rPr>
                <w:rFonts w:ascii="Arial" w:hAnsi="Arial" w:cs="Arial"/>
                <w:b/>
                <w:sz w:val="16"/>
                <w:szCs w:val="16"/>
              </w:rPr>
              <w:t>Other Service Fees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On Line Check Images w/ 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Orders</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(varies)</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 xml:space="preserve">On Line </w:t>
            </w:r>
            <w:proofErr w:type="spellStart"/>
            <w:r>
              <w:rPr>
                <w:rFonts w:ascii="Arial" w:hAnsi="Arial" w:cs="Arial"/>
                <w:sz w:val="16"/>
                <w:szCs w:val="16"/>
              </w:rPr>
              <w:t>BIll</w:t>
            </w:r>
            <w:proofErr w:type="spellEnd"/>
            <w:r>
              <w:rPr>
                <w:rFonts w:ascii="Arial" w:hAnsi="Arial" w:cs="Arial"/>
                <w:sz w:val="16"/>
                <w:szCs w:val="16"/>
              </w:rPr>
              <w:t xml:space="preserve"> Pay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Counter Checks (each)</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084D0D" w:rsidP="008D1D4F">
            <w:pPr>
              <w:rPr>
                <w:rFonts w:ascii="Arial" w:hAnsi="Arial" w:cs="Arial"/>
                <w:sz w:val="16"/>
                <w:szCs w:val="16"/>
              </w:rPr>
            </w:pPr>
            <w:r>
              <w:rPr>
                <w:rFonts w:ascii="Arial" w:hAnsi="Arial" w:cs="Arial"/>
                <w:sz w:val="16"/>
                <w:szCs w:val="16"/>
              </w:rPr>
              <w:t>Telephone Transfer or Inquiry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Cashing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rPr>
                <w:rFonts w:ascii="Arial" w:hAnsi="Arial" w:cs="Arial"/>
                <w:sz w:val="16"/>
                <w:szCs w:val="16"/>
              </w:rPr>
            </w:pPr>
            <w:r>
              <w:rPr>
                <w:rFonts w:ascii="Arial" w:hAnsi="Arial" w:cs="Arial"/>
                <w:sz w:val="16"/>
                <w:szCs w:val="16"/>
              </w:rPr>
              <w:t>T.A.R.A. 24Hour Telephone Teller</w:t>
            </w:r>
          </w:p>
        </w:tc>
        <w:tc>
          <w:tcPr>
            <w:tcW w:w="1263" w:type="dxa"/>
            <w:vAlign w:val="center"/>
          </w:tcPr>
          <w:p w:rsidR="00084D0D" w:rsidRPr="008D1D4F" w:rsidRDefault="00084D0D" w:rsidP="00692E00">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(If funds not on deposit to cover check)</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jc w:val="center"/>
              <w:rPr>
                <w:rFonts w:ascii="Arial" w:hAnsi="Arial" w:cs="Arial"/>
                <w:sz w:val="16"/>
                <w:szCs w:val="16"/>
              </w:rPr>
            </w:pPr>
            <w:r>
              <w:rPr>
                <w:rFonts w:ascii="Arial" w:hAnsi="Arial" w:cs="Arial"/>
                <w:sz w:val="16"/>
                <w:szCs w:val="16"/>
              </w:rPr>
              <w:t>(Up to 6 per month)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 xml:space="preserve">Dormant/Inactive Account </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r w:rsidR="000E7C0D">
              <w:rPr>
                <w:rFonts w:ascii="Arial" w:hAnsi="Arial" w:cs="Arial"/>
                <w:sz w:val="16"/>
                <w:szCs w:val="16"/>
              </w:rPr>
              <w:t>/month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Collection Items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(Account is dormant if no activity in 1 year and invalid address)</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Domestic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5B14B2" w:rsidP="008D1D4F">
            <w:pPr>
              <w:rPr>
                <w:rFonts w:ascii="Arial" w:hAnsi="Arial" w:cs="Arial"/>
                <w:sz w:val="16"/>
                <w:szCs w:val="16"/>
              </w:rPr>
            </w:pPr>
            <w:r>
              <w:rPr>
                <w:rFonts w:ascii="Arial" w:hAnsi="Arial" w:cs="Arial"/>
                <w:sz w:val="16"/>
                <w:szCs w:val="16"/>
              </w:rPr>
              <w:t>TVA Community CU</w:t>
            </w:r>
            <w:r w:rsidR="00084D0D">
              <w:rPr>
                <w:rFonts w:ascii="Arial" w:hAnsi="Arial" w:cs="Arial"/>
                <w:sz w:val="16"/>
                <w:szCs w:val="16"/>
              </w:rPr>
              <w:t xml:space="preserve"> VISA Credit Card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Annual Fee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Foreign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Notary Service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E7C0D" w:rsidP="000E7C0D">
            <w:pPr>
              <w:rPr>
                <w:rFonts w:ascii="Arial" w:hAnsi="Arial" w:cs="Arial"/>
                <w:sz w:val="16"/>
                <w:szCs w:val="16"/>
              </w:rPr>
            </w:pPr>
            <w:r>
              <w:rPr>
                <w:rFonts w:ascii="Arial" w:hAnsi="Arial" w:cs="Arial"/>
                <w:sz w:val="16"/>
                <w:szCs w:val="16"/>
              </w:rPr>
              <w:t>Returned Mail Fees (after 3 months</w:t>
            </w:r>
            <w:r w:rsidR="00084D0D">
              <w:rPr>
                <w:rFonts w:ascii="Arial" w:hAnsi="Arial" w:cs="Arial"/>
                <w:sz w:val="16"/>
                <w:szCs w:val="16"/>
              </w:rPr>
              <w:t>)</w:t>
            </w:r>
          </w:p>
        </w:tc>
        <w:tc>
          <w:tcPr>
            <w:tcW w:w="1320" w:type="dxa"/>
            <w:vAlign w:val="center"/>
          </w:tcPr>
          <w:p w:rsidR="00084D0D" w:rsidRPr="008D1D4F" w:rsidRDefault="000E7C0D" w:rsidP="008D1D4F">
            <w:pPr>
              <w:rPr>
                <w:rFonts w:ascii="Arial" w:hAnsi="Arial" w:cs="Arial"/>
                <w:sz w:val="16"/>
                <w:szCs w:val="16"/>
              </w:rPr>
            </w:pPr>
            <w:r>
              <w:rPr>
                <w:rFonts w:ascii="Arial" w:hAnsi="Arial" w:cs="Arial"/>
                <w:sz w:val="16"/>
                <w:szCs w:val="16"/>
              </w:rPr>
              <w:t>$5.00/month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Copies and research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Signature Guarantee (call for appt.)</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lastRenderedPageBreak/>
              <w:t>Account Activity Printouts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Stop Payment Fee</w:t>
            </w:r>
          </w:p>
        </w:tc>
        <w:tc>
          <w:tcPr>
            <w:tcW w:w="1320" w:type="dxa"/>
            <w:vAlign w:val="center"/>
          </w:tcPr>
          <w:p w:rsidR="00084D0D" w:rsidRPr="008D1D4F" w:rsidRDefault="00084D0D" w:rsidP="00546F99">
            <w:pPr>
              <w:rPr>
                <w:rFonts w:ascii="Arial" w:hAnsi="Arial" w:cs="Arial"/>
                <w:sz w:val="16"/>
                <w:szCs w:val="16"/>
              </w:rPr>
            </w:pPr>
            <w:r>
              <w:rPr>
                <w:rFonts w:ascii="Arial" w:hAnsi="Arial" w:cs="Arial"/>
                <w:sz w:val="16"/>
                <w:szCs w:val="16"/>
              </w:rPr>
              <w:t>$</w:t>
            </w:r>
            <w:r w:rsidR="00546F99">
              <w:rPr>
                <w:rFonts w:ascii="Arial" w:hAnsi="Arial" w:cs="Arial"/>
                <w:sz w:val="16"/>
                <w:szCs w:val="16"/>
              </w:rPr>
              <w:t>33</w:t>
            </w:r>
            <w:r>
              <w:rPr>
                <w:rFonts w:ascii="Arial" w:hAnsi="Arial" w:cs="Arial"/>
                <w:sz w:val="16"/>
                <w:szCs w:val="16"/>
              </w:rPr>
              <w:t>.00</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Statement Copy – non-internet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Teller Service Per Transaction</w:t>
            </w:r>
          </w:p>
        </w:tc>
        <w:tc>
          <w:tcPr>
            <w:tcW w:w="1320" w:type="dxa"/>
            <w:vAlign w:val="center"/>
          </w:tcPr>
          <w:p w:rsidR="00084D0D" w:rsidRDefault="00084D0D" w:rsidP="008D1D4F">
            <w:pPr>
              <w:rPr>
                <w:rFonts w:ascii="Arial" w:hAnsi="Arial" w:cs="Arial"/>
                <w:sz w:val="16"/>
                <w:szCs w:val="16"/>
              </w:rPr>
            </w:pPr>
            <w:r>
              <w:rPr>
                <w:rFonts w:ascii="Arial" w:hAnsi="Arial" w:cs="Arial"/>
                <w:sz w:val="16"/>
                <w:szCs w:val="16"/>
              </w:rPr>
              <w:t>No Charge</w:t>
            </w:r>
          </w:p>
          <w:p w:rsidR="00550876" w:rsidRPr="008D1D4F" w:rsidRDefault="00550876"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On-Us Check Copy – non-internet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0E7C0D">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Copy</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Savings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Reconciliation/Research</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$10.00/hour</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Membership Fee (one time)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$0.25</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(mailed)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(faxed)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Primary Shares &amp; IRA</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Minimum Balance Required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$25.00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Monetary Instruments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($25.00 minimum balance is not used to cover overdrafts)</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Cashier Check</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Below Minimum Balance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Gift Card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$2.95</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Maximum Share Withdrawals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Money Order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(Six (6) withdrawals per month)</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Travelers Checks per $100.00 (First $2,000 free)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$0.50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Closed Account Opened Less than 30 days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Christmas Club Early Withdrawal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Credit Union Checks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Withdrawal</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sidRPr="00752417">
              <w:rPr>
                <w:rFonts w:ascii="Arial" w:hAnsi="Arial" w:cs="Arial"/>
                <w:b/>
                <w:sz w:val="16"/>
                <w:szCs w:val="16"/>
              </w:rPr>
              <w:t>Checking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Replacement for On Us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Pr>
                <w:rFonts w:ascii="Arial" w:hAnsi="Arial" w:cs="Arial"/>
                <w:sz w:val="16"/>
                <w:szCs w:val="16"/>
              </w:rPr>
              <w:t>Monthly Charge</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Stop Payment</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w:t>
            </w:r>
            <w:r w:rsidR="00F354D3">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Regular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Student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Overdraft/Return per item Fees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Senior Class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Overdrafts/NSF Fee/Force Pay/Courtesy</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Gold Club (No Longer Offered)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$3.50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Savings</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Line of Credit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restart"/>
            <w:vAlign w:val="center"/>
          </w:tcPr>
          <w:p w:rsidR="00084D0D" w:rsidRPr="008D1D4F" w:rsidRDefault="0014005C" w:rsidP="00980691">
            <w:pPr>
              <w:jc w:val="center"/>
              <w:rPr>
                <w:rFonts w:ascii="Arial" w:hAnsi="Arial" w:cs="Arial"/>
                <w:sz w:val="16"/>
                <w:szCs w:val="16"/>
              </w:rPr>
            </w:pPr>
            <w:r>
              <w:rPr>
                <w:rFonts w:ascii="Arial" w:hAnsi="Arial" w:cs="Arial"/>
                <w:noProof/>
                <w:sz w:val="16"/>
                <w:szCs w:val="16"/>
              </w:rPr>
              <w:drawing>
                <wp:inline distT="0" distB="0" distL="0" distR="0">
                  <wp:extent cx="923925" cy="437515"/>
                  <wp:effectExtent l="19050" t="0" r="9525" b="0"/>
                  <wp:docPr id="4" name="Picture 4" descr="1in B ENG 300 insu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in B ENG 300 insurance label"/>
                          <pic:cNvPicPr>
                            <a:picLocks noChangeAspect="1" noChangeArrowheads="1"/>
                          </pic:cNvPicPr>
                        </pic:nvPicPr>
                        <pic:blipFill>
                          <a:blip r:embed="rId9" cstate="print"/>
                          <a:srcRect/>
                          <a:stretch>
                            <a:fillRect/>
                          </a:stretch>
                        </pic:blipFill>
                        <pic:spPr bwMode="auto">
                          <a:xfrm>
                            <a:off x="0" y="0"/>
                            <a:ext cx="923925" cy="437515"/>
                          </a:xfrm>
                          <a:prstGeom prst="rect">
                            <a:avLst/>
                          </a:prstGeom>
                          <a:noFill/>
                          <a:ln w="9525">
                            <a:noFill/>
                            <a:miter lim="800000"/>
                            <a:headEnd/>
                            <a:tailEnd/>
                          </a:ln>
                        </pic:spPr>
                      </pic:pic>
                    </a:graphicData>
                  </a:graphic>
                </wp:inline>
              </w:drawing>
            </w: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another)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self)</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bl>
    <w:p w:rsidR="008D1D4F" w:rsidRDefault="008D1D4F"/>
    <w:sectPr w:rsidR="008D1D4F" w:rsidSect="0044068C">
      <w:footerReference w:type="default" r:id="rId10"/>
      <w:pgSz w:w="15840" w:h="12240" w:orient="landscape" w:code="1"/>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CE" w:rsidRDefault="002D7BCE">
      <w:r>
        <w:separator/>
      </w:r>
    </w:p>
  </w:endnote>
  <w:endnote w:type="continuationSeparator" w:id="0">
    <w:p w:rsidR="002D7BCE" w:rsidRDefault="002D7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09" w:rsidRPr="00C424DE" w:rsidRDefault="004C5E09" w:rsidP="00C424DE">
    <w:pPr>
      <w:pStyle w:val="Footer"/>
      <w:jc w:val="center"/>
      <w:rPr>
        <w:rFonts w:ascii="Arial" w:hAnsi="Arial" w:cs="Arial"/>
        <w:sz w:val="16"/>
        <w:szCs w:val="16"/>
      </w:rPr>
    </w:pPr>
    <w:proofErr w:type="gramStart"/>
    <w:r>
      <w:rPr>
        <w:rFonts w:ascii="Arial" w:hAnsi="Arial" w:cs="Arial"/>
        <w:sz w:val="16"/>
        <w:szCs w:val="16"/>
      </w:rPr>
      <w:t>p</w:t>
    </w:r>
    <w:r w:rsidRPr="00C424DE">
      <w:rPr>
        <w:rFonts w:ascii="Arial" w:hAnsi="Arial" w:cs="Arial"/>
        <w:sz w:val="16"/>
        <w:szCs w:val="16"/>
      </w:rPr>
      <w:t>age</w:t>
    </w:r>
    <w:proofErr w:type="gramEnd"/>
    <w:r w:rsidRPr="00C424DE">
      <w:rPr>
        <w:rFonts w:ascii="Arial" w:hAnsi="Arial" w:cs="Arial"/>
        <w:sz w:val="16"/>
        <w:szCs w:val="16"/>
      </w:rPr>
      <w:t xml:space="preserve"> </w:t>
    </w:r>
    <w:r w:rsidR="00137F81" w:rsidRPr="00C424DE">
      <w:rPr>
        <w:rFonts w:ascii="Arial" w:hAnsi="Arial" w:cs="Arial"/>
        <w:sz w:val="16"/>
        <w:szCs w:val="16"/>
      </w:rPr>
      <w:fldChar w:fldCharType="begin"/>
    </w:r>
    <w:r w:rsidRPr="00C424DE">
      <w:rPr>
        <w:rFonts w:ascii="Arial" w:hAnsi="Arial" w:cs="Arial"/>
        <w:sz w:val="16"/>
        <w:szCs w:val="16"/>
      </w:rPr>
      <w:instrText xml:space="preserve"> PAGE </w:instrText>
    </w:r>
    <w:r w:rsidR="00137F81" w:rsidRPr="00C424DE">
      <w:rPr>
        <w:rFonts w:ascii="Arial" w:hAnsi="Arial" w:cs="Arial"/>
        <w:sz w:val="16"/>
        <w:szCs w:val="16"/>
      </w:rPr>
      <w:fldChar w:fldCharType="separate"/>
    </w:r>
    <w:r w:rsidR="0041046E">
      <w:rPr>
        <w:rFonts w:ascii="Arial" w:hAnsi="Arial" w:cs="Arial"/>
        <w:noProof/>
        <w:sz w:val="16"/>
        <w:szCs w:val="16"/>
      </w:rPr>
      <w:t>5</w:t>
    </w:r>
    <w:r w:rsidR="00137F81" w:rsidRPr="00C424DE">
      <w:rPr>
        <w:rFonts w:ascii="Arial" w:hAnsi="Arial" w:cs="Arial"/>
        <w:sz w:val="16"/>
        <w:szCs w:val="16"/>
      </w:rPr>
      <w:fldChar w:fldCharType="end"/>
    </w:r>
    <w:r w:rsidRPr="00C424DE">
      <w:rPr>
        <w:rFonts w:ascii="Arial" w:hAnsi="Arial" w:cs="Arial"/>
        <w:sz w:val="16"/>
        <w:szCs w:val="16"/>
      </w:rPr>
      <w:t xml:space="preserve"> of </w:t>
    </w:r>
    <w:r w:rsidR="00137F81" w:rsidRPr="00C424DE">
      <w:rPr>
        <w:rFonts w:ascii="Arial" w:hAnsi="Arial" w:cs="Arial"/>
        <w:sz w:val="16"/>
        <w:szCs w:val="16"/>
      </w:rPr>
      <w:fldChar w:fldCharType="begin"/>
    </w:r>
    <w:r w:rsidRPr="00C424DE">
      <w:rPr>
        <w:rFonts w:ascii="Arial" w:hAnsi="Arial" w:cs="Arial"/>
        <w:sz w:val="16"/>
        <w:szCs w:val="16"/>
      </w:rPr>
      <w:instrText xml:space="preserve"> NUMPAGES </w:instrText>
    </w:r>
    <w:r w:rsidR="00137F81" w:rsidRPr="00C424DE">
      <w:rPr>
        <w:rFonts w:ascii="Arial" w:hAnsi="Arial" w:cs="Arial"/>
        <w:sz w:val="16"/>
        <w:szCs w:val="16"/>
      </w:rPr>
      <w:fldChar w:fldCharType="separate"/>
    </w:r>
    <w:r w:rsidR="0041046E">
      <w:rPr>
        <w:rFonts w:ascii="Arial" w:hAnsi="Arial" w:cs="Arial"/>
        <w:noProof/>
        <w:sz w:val="16"/>
        <w:szCs w:val="16"/>
      </w:rPr>
      <w:t>5</w:t>
    </w:r>
    <w:r w:rsidR="00137F81" w:rsidRPr="00C424D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CE" w:rsidRDefault="002D7BCE">
      <w:r>
        <w:separator/>
      </w:r>
    </w:p>
  </w:footnote>
  <w:footnote w:type="continuationSeparator" w:id="0">
    <w:p w:rsidR="002D7BCE" w:rsidRDefault="002D7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2CD"/>
    <w:multiLevelType w:val="hybridMultilevel"/>
    <w:tmpl w:val="04B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C78"/>
    <w:multiLevelType w:val="hybridMultilevel"/>
    <w:tmpl w:val="B2282FBA"/>
    <w:lvl w:ilvl="0" w:tplc="17DE0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07C21"/>
    <w:multiLevelType w:val="hybridMultilevel"/>
    <w:tmpl w:val="05723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2CA8"/>
    <w:multiLevelType w:val="hybridMultilevel"/>
    <w:tmpl w:val="CDC6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42380"/>
    <w:multiLevelType w:val="hybridMultilevel"/>
    <w:tmpl w:val="5E06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36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MwNrc0MDc3sbSwsDRQ0lEKTi0uzszPAykwrAUAL9xv7SwAAAA="/>
  </w:docVars>
  <w:rsids>
    <w:rsidRoot w:val="00672AEB"/>
    <w:rsid w:val="000254F5"/>
    <w:rsid w:val="00031892"/>
    <w:rsid w:val="00033B18"/>
    <w:rsid w:val="00042D4E"/>
    <w:rsid w:val="00042DBD"/>
    <w:rsid w:val="00063FD9"/>
    <w:rsid w:val="0008225F"/>
    <w:rsid w:val="00084D0D"/>
    <w:rsid w:val="0008510E"/>
    <w:rsid w:val="00085B69"/>
    <w:rsid w:val="0009086B"/>
    <w:rsid w:val="00092781"/>
    <w:rsid w:val="00093DA8"/>
    <w:rsid w:val="00094B59"/>
    <w:rsid w:val="000967CF"/>
    <w:rsid w:val="000A4B5B"/>
    <w:rsid w:val="000A5B5D"/>
    <w:rsid w:val="000B24A3"/>
    <w:rsid w:val="000B5205"/>
    <w:rsid w:val="000B561D"/>
    <w:rsid w:val="000E7C0D"/>
    <w:rsid w:val="000F178A"/>
    <w:rsid w:val="000F216D"/>
    <w:rsid w:val="00117277"/>
    <w:rsid w:val="00125EA1"/>
    <w:rsid w:val="00137F81"/>
    <w:rsid w:val="0014005C"/>
    <w:rsid w:val="00150CD1"/>
    <w:rsid w:val="00153E93"/>
    <w:rsid w:val="00154E39"/>
    <w:rsid w:val="001768CD"/>
    <w:rsid w:val="00185A02"/>
    <w:rsid w:val="00185DD0"/>
    <w:rsid w:val="0018778D"/>
    <w:rsid w:val="00195338"/>
    <w:rsid w:val="001A3F3E"/>
    <w:rsid w:val="001B215F"/>
    <w:rsid w:val="001B6B55"/>
    <w:rsid w:val="001C3654"/>
    <w:rsid w:val="001C5353"/>
    <w:rsid w:val="001E7516"/>
    <w:rsid w:val="00204854"/>
    <w:rsid w:val="00207832"/>
    <w:rsid w:val="00212420"/>
    <w:rsid w:val="00226916"/>
    <w:rsid w:val="002427BC"/>
    <w:rsid w:val="00251840"/>
    <w:rsid w:val="00263172"/>
    <w:rsid w:val="00284ED4"/>
    <w:rsid w:val="002868CF"/>
    <w:rsid w:val="0029606B"/>
    <w:rsid w:val="002A657E"/>
    <w:rsid w:val="002D45B8"/>
    <w:rsid w:val="002D7BCE"/>
    <w:rsid w:val="002E1559"/>
    <w:rsid w:val="002E70F0"/>
    <w:rsid w:val="002F2F4A"/>
    <w:rsid w:val="00311C3E"/>
    <w:rsid w:val="00325171"/>
    <w:rsid w:val="003274AD"/>
    <w:rsid w:val="003278FC"/>
    <w:rsid w:val="003338C5"/>
    <w:rsid w:val="00335C3A"/>
    <w:rsid w:val="00337B4E"/>
    <w:rsid w:val="0034140C"/>
    <w:rsid w:val="00342A7B"/>
    <w:rsid w:val="003456FE"/>
    <w:rsid w:val="003549B2"/>
    <w:rsid w:val="00354A45"/>
    <w:rsid w:val="003568CD"/>
    <w:rsid w:val="003638E1"/>
    <w:rsid w:val="0036544B"/>
    <w:rsid w:val="00374803"/>
    <w:rsid w:val="003B3CDF"/>
    <w:rsid w:val="003B536E"/>
    <w:rsid w:val="003C363E"/>
    <w:rsid w:val="003C4565"/>
    <w:rsid w:val="003E3BB7"/>
    <w:rsid w:val="003E554F"/>
    <w:rsid w:val="003F3A9E"/>
    <w:rsid w:val="00401A0B"/>
    <w:rsid w:val="00406CC9"/>
    <w:rsid w:val="0041046E"/>
    <w:rsid w:val="0044068C"/>
    <w:rsid w:val="00451949"/>
    <w:rsid w:val="004635E8"/>
    <w:rsid w:val="004745B1"/>
    <w:rsid w:val="004920C5"/>
    <w:rsid w:val="0049260F"/>
    <w:rsid w:val="0049380B"/>
    <w:rsid w:val="004B1608"/>
    <w:rsid w:val="004C5E09"/>
    <w:rsid w:val="00503F0D"/>
    <w:rsid w:val="00510EA3"/>
    <w:rsid w:val="00512F13"/>
    <w:rsid w:val="00524547"/>
    <w:rsid w:val="005370AE"/>
    <w:rsid w:val="00542483"/>
    <w:rsid w:val="00546F99"/>
    <w:rsid w:val="00550876"/>
    <w:rsid w:val="00551173"/>
    <w:rsid w:val="005557CE"/>
    <w:rsid w:val="0058403E"/>
    <w:rsid w:val="00590DED"/>
    <w:rsid w:val="005968E0"/>
    <w:rsid w:val="00597C0A"/>
    <w:rsid w:val="00597D6E"/>
    <w:rsid w:val="005A048A"/>
    <w:rsid w:val="005B0E64"/>
    <w:rsid w:val="005B14B2"/>
    <w:rsid w:val="005B5CC7"/>
    <w:rsid w:val="005C3943"/>
    <w:rsid w:val="005D47B5"/>
    <w:rsid w:val="005E7F6E"/>
    <w:rsid w:val="005F37E3"/>
    <w:rsid w:val="005F3C8D"/>
    <w:rsid w:val="0061175F"/>
    <w:rsid w:val="00614102"/>
    <w:rsid w:val="00621C1D"/>
    <w:rsid w:val="00633F85"/>
    <w:rsid w:val="006378A8"/>
    <w:rsid w:val="00640D0B"/>
    <w:rsid w:val="00654CA2"/>
    <w:rsid w:val="00670B6E"/>
    <w:rsid w:val="006726E0"/>
    <w:rsid w:val="00672AEB"/>
    <w:rsid w:val="00692549"/>
    <w:rsid w:val="00692E00"/>
    <w:rsid w:val="00697336"/>
    <w:rsid w:val="006A0A88"/>
    <w:rsid w:val="006A23FA"/>
    <w:rsid w:val="006B03A1"/>
    <w:rsid w:val="006B2424"/>
    <w:rsid w:val="006B3C87"/>
    <w:rsid w:val="006B7C1B"/>
    <w:rsid w:val="006C0284"/>
    <w:rsid w:val="006C256A"/>
    <w:rsid w:val="006C6D59"/>
    <w:rsid w:val="006D0E33"/>
    <w:rsid w:val="006E3E55"/>
    <w:rsid w:val="006E4080"/>
    <w:rsid w:val="00704BB7"/>
    <w:rsid w:val="00711D83"/>
    <w:rsid w:val="00727D15"/>
    <w:rsid w:val="00730722"/>
    <w:rsid w:val="00752417"/>
    <w:rsid w:val="0075264B"/>
    <w:rsid w:val="00756519"/>
    <w:rsid w:val="0077064E"/>
    <w:rsid w:val="00777E6B"/>
    <w:rsid w:val="007829F9"/>
    <w:rsid w:val="007A022A"/>
    <w:rsid w:val="007A4754"/>
    <w:rsid w:val="007A4FC7"/>
    <w:rsid w:val="007B479F"/>
    <w:rsid w:val="007B5F5D"/>
    <w:rsid w:val="007C2FDF"/>
    <w:rsid w:val="007C411A"/>
    <w:rsid w:val="007C5BB8"/>
    <w:rsid w:val="007E6A4F"/>
    <w:rsid w:val="0080193C"/>
    <w:rsid w:val="008179AE"/>
    <w:rsid w:val="00822A31"/>
    <w:rsid w:val="0082478E"/>
    <w:rsid w:val="008254CE"/>
    <w:rsid w:val="008322ED"/>
    <w:rsid w:val="0084042E"/>
    <w:rsid w:val="00861A8A"/>
    <w:rsid w:val="00895E4E"/>
    <w:rsid w:val="00896384"/>
    <w:rsid w:val="008B13EA"/>
    <w:rsid w:val="008D19A0"/>
    <w:rsid w:val="008D1D4F"/>
    <w:rsid w:val="008D2440"/>
    <w:rsid w:val="008D749D"/>
    <w:rsid w:val="008E7F85"/>
    <w:rsid w:val="008F1B0D"/>
    <w:rsid w:val="00921696"/>
    <w:rsid w:val="0094384F"/>
    <w:rsid w:val="00953922"/>
    <w:rsid w:val="00962DC5"/>
    <w:rsid w:val="00962F7E"/>
    <w:rsid w:val="009637A3"/>
    <w:rsid w:val="00977BC5"/>
    <w:rsid w:val="00980691"/>
    <w:rsid w:val="0099532D"/>
    <w:rsid w:val="009A448D"/>
    <w:rsid w:val="009D0BE4"/>
    <w:rsid w:val="009D0C68"/>
    <w:rsid w:val="009D267D"/>
    <w:rsid w:val="009F028F"/>
    <w:rsid w:val="00A01E68"/>
    <w:rsid w:val="00A33C0E"/>
    <w:rsid w:val="00A36097"/>
    <w:rsid w:val="00A61EDE"/>
    <w:rsid w:val="00A8186C"/>
    <w:rsid w:val="00A81F82"/>
    <w:rsid w:val="00A82290"/>
    <w:rsid w:val="00A973D6"/>
    <w:rsid w:val="00AB098C"/>
    <w:rsid w:val="00AB3066"/>
    <w:rsid w:val="00AE5C8D"/>
    <w:rsid w:val="00AF0FFD"/>
    <w:rsid w:val="00B06FDE"/>
    <w:rsid w:val="00B11B61"/>
    <w:rsid w:val="00B12C8B"/>
    <w:rsid w:val="00B17178"/>
    <w:rsid w:val="00B30D20"/>
    <w:rsid w:val="00B3633C"/>
    <w:rsid w:val="00B73932"/>
    <w:rsid w:val="00B74015"/>
    <w:rsid w:val="00B81DBB"/>
    <w:rsid w:val="00B967CA"/>
    <w:rsid w:val="00BA12EB"/>
    <w:rsid w:val="00BD3F61"/>
    <w:rsid w:val="00C11C79"/>
    <w:rsid w:val="00C21610"/>
    <w:rsid w:val="00C273D1"/>
    <w:rsid w:val="00C306B7"/>
    <w:rsid w:val="00C33BFB"/>
    <w:rsid w:val="00C424DE"/>
    <w:rsid w:val="00C57C4A"/>
    <w:rsid w:val="00C6567A"/>
    <w:rsid w:val="00C707C1"/>
    <w:rsid w:val="00C76B54"/>
    <w:rsid w:val="00C7756B"/>
    <w:rsid w:val="00C81576"/>
    <w:rsid w:val="00C923EC"/>
    <w:rsid w:val="00CA021E"/>
    <w:rsid w:val="00CA7C90"/>
    <w:rsid w:val="00CB02CB"/>
    <w:rsid w:val="00CD52AA"/>
    <w:rsid w:val="00CF55E2"/>
    <w:rsid w:val="00CF7069"/>
    <w:rsid w:val="00D03B68"/>
    <w:rsid w:val="00D159CE"/>
    <w:rsid w:val="00D254D4"/>
    <w:rsid w:val="00D33207"/>
    <w:rsid w:val="00D34CD7"/>
    <w:rsid w:val="00D36601"/>
    <w:rsid w:val="00D47E1E"/>
    <w:rsid w:val="00D50635"/>
    <w:rsid w:val="00D519E0"/>
    <w:rsid w:val="00D551B7"/>
    <w:rsid w:val="00D62716"/>
    <w:rsid w:val="00D84B03"/>
    <w:rsid w:val="00D86164"/>
    <w:rsid w:val="00D94FAD"/>
    <w:rsid w:val="00DA680D"/>
    <w:rsid w:val="00DB0643"/>
    <w:rsid w:val="00DB07C5"/>
    <w:rsid w:val="00DB2088"/>
    <w:rsid w:val="00DB64DD"/>
    <w:rsid w:val="00DD6A35"/>
    <w:rsid w:val="00DE15C7"/>
    <w:rsid w:val="00DE34CE"/>
    <w:rsid w:val="00DF2C19"/>
    <w:rsid w:val="00DF2E6A"/>
    <w:rsid w:val="00DF4185"/>
    <w:rsid w:val="00DF4770"/>
    <w:rsid w:val="00DF5D7F"/>
    <w:rsid w:val="00E000D1"/>
    <w:rsid w:val="00E1519A"/>
    <w:rsid w:val="00E17C02"/>
    <w:rsid w:val="00E233BB"/>
    <w:rsid w:val="00E50280"/>
    <w:rsid w:val="00E52358"/>
    <w:rsid w:val="00E56B89"/>
    <w:rsid w:val="00E812F2"/>
    <w:rsid w:val="00E8329A"/>
    <w:rsid w:val="00E9154E"/>
    <w:rsid w:val="00E93EB1"/>
    <w:rsid w:val="00E94527"/>
    <w:rsid w:val="00EA4B3B"/>
    <w:rsid w:val="00EB56B1"/>
    <w:rsid w:val="00EC279A"/>
    <w:rsid w:val="00EF0A27"/>
    <w:rsid w:val="00EF5A32"/>
    <w:rsid w:val="00F067F2"/>
    <w:rsid w:val="00F16592"/>
    <w:rsid w:val="00F27E81"/>
    <w:rsid w:val="00F354D3"/>
    <w:rsid w:val="00F35A0F"/>
    <w:rsid w:val="00F3711F"/>
    <w:rsid w:val="00F4232C"/>
    <w:rsid w:val="00F82D58"/>
    <w:rsid w:val="00F917F7"/>
    <w:rsid w:val="00FB1574"/>
    <w:rsid w:val="00FC27E6"/>
    <w:rsid w:val="00FC6D48"/>
    <w:rsid w:val="00FD04D4"/>
    <w:rsid w:val="00FD2371"/>
    <w:rsid w:val="00FD34EC"/>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24DE"/>
    <w:pPr>
      <w:tabs>
        <w:tab w:val="center" w:pos="4320"/>
        <w:tab w:val="right" w:pos="8640"/>
      </w:tabs>
    </w:pPr>
  </w:style>
  <w:style w:type="paragraph" w:styleId="Footer">
    <w:name w:val="footer"/>
    <w:basedOn w:val="Normal"/>
    <w:rsid w:val="00C424DE"/>
    <w:pPr>
      <w:tabs>
        <w:tab w:val="center" w:pos="4320"/>
        <w:tab w:val="right" w:pos="8640"/>
      </w:tabs>
    </w:pPr>
  </w:style>
  <w:style w:type="paragraph" w:styleId="BalloonText">
    <w:name w:val="Balloon Text"/>
    <w:basedOn w:val="Normal"/>
    <w:link w:val="BalloonTextChar"/>
    <w:uiPriority w:val="99"/>
    <w:semiHidden/>
    <w:unhideWhenUsed/>
    <w:rsid w:val="00185A02"/>
    <w:rPr>
      <w:rFonts w:ascii="Tahoma" w:hAnsi="Tahoma" w:cs="Tahoma"/>
      <w:sz w:val="16"/>
      <w:szCs w:val="16"/>
    </w:rPr>
  </w:style>
  <w:style w:type="character" w:customStyle="1" w:styleId="BalloonTextChar">
    <w:name w:val="Balloon Text Char"/>
    <w:basedOn w:val="DefaultParagraphFont"/>
    <w:link w:val="BalloonText"/>
    <w:uiPriority w:val="99"/>
    <w:semiHidden/>
    <w:rsid w:val="0018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40A5-DF45-4E4E-9CAB-030A3270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Minnesota Life</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Flannery</dc:creator>
  <cp:lastModifiedBy>AAshley</cp:lastModifiedBy>
  <cp:revision>3</cp:revision>
  <cp:lastPrinted>2012-10-16T19:37:00Z</cp:lastPrinted>
  <dcterms:created xsi:type="dcterms:W3CDTF">2019-06-26T15:53:00Z</dcterms:created>
  <dcterms:modified xsi:type="dcterms:W3CDTF">2020-09-21T18:50:00Z</dcterms:modified>
</cp:coreProperties>
</file>